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04C" w:rsidRDefault="00183B21">
      <w:pPr>
        <w:rPr>
          <w:rtl/>
        </w:rPr>
      </w:pPr>
      <w:r>
        <w:rPr>
          <w:noProof/>
          <w:lang w:eastAsia="en-US"/>
        </w:rPr>
        <w:drawing>
          <wp:inline distT="0" distB="0" distL="0" distR="0">
            <wp:extent cx="5486400" cy="743585"/>
            <wp:effectExtent l="0" t="0" r="0" b="0"/>
            <wp:docPr id="1" name="תמונה 1" title="לוגו המנהל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2.jpg"/>
                    <pic:cNvPicPr/>
                  </pic:nvPicPr>
                  <pic:blipFill>
                    <a:blip r:embed="rId5">
                      <a:extLst>
                        <a:ext uri="{28A0092B-C50C-407E-A947-70E740481C1C}">
                          <a14:useLocalDpi xmlns:a14="http://schemas.microsoft.com/office/drawing/2010/main" val="0"/>
                        </a:ext>
                      </a:extLst>
                    </a:blip>
                    <a:stretch>
                      <a:fillRect/>
                    </a:stretch>
                  </pic:blipFill>
                  <pic:spPr>
                    <a:xfrm>
                      <a:off x="0" y="0"/>
                      <a:ext cx="5486400" cy="743585"/>
                    </a:xfrm>
                    <a:prstGeom prst="rect">
                      <a:avLst/>
                    </a:prstGeom>
                  </pic:spPr>
                </pic:pic>
              </a:graphicData>
            </a:graphic>
          </wp:inline>
        </w:drawing>
      </w:r>
    </w:p>
    <w:p w:rsidR="00183B21" w:rsidRDefault="00183B21">
      <w:pPr>
        <w:rPr>
          <w:rtl/>
        </w:rPr>
      </w:pPr>
    </w:p>
    <w:p w:rsidR="00183B21" w:rsidRDefault="00183B21" w:rsidP="00804BD2">
      <w:pPr>
        <w:pStyle w:val="2"/>
        <w:rPr>
          <w:rtl/>
        </w:rPr>
      </w:pPr>
      <w:proofErr w:type="spellStart"/>
      <w:r>
        <w:rPr>
          <w:rFonts w:hint="cs"/>
          <w:rtl/>
        </w:rPr>
        <w:t>אפריתון</w:t>
      </w:r>
      <w:proofErr w:type="spellEnd"/>
      <w:r>
        <w:rPr>
          <w:rFonts w:hint="cs"/>
          <w:rtl/>
        </w:rPr>
        <w:t xml:space="preserve">,  מס' </w:t>
      </w:r>
      <w:r w:rsidR="00804BD2">
        <w:t>12</w:t>
      </w:r>
      <w:r>
        <w:rPr>
          <w:rFonts w:hint="cs"/>
          <w:rtl/>
        </w:rPr>
        <w:t xml:space="preserve"> </w:t>
      </w:r>
      <w:r>
        <w:rPr>
          <w:rtl/>
        </w:rPr>
        <w:t>–</w:t>
      </w:r>
      <w:r>
        <w:rPr>
          <w:rFonts w:hint="cs"/>
          <w:rtl/>
        </w:rPr>
        <w:t xml:space="preserve"> </w:t>
      </w:r>
      <w:r w:rsidR="00804BD2">
        <w:rPr>
          <w:rFonts w:hint="cs"/>
          <w:rtl/>
        </w:rPr>
        <w:t xml:space="preserve">ספטמבר </w:t>
      </w:r>
      <w:r>
        <w:rPr>
          <w:rFonts w:hint="cs"/>
          <w:rtl/>
        </w:rPr>
        <w:t xml:space="preserve"> </w:t>
      </w:r>
      <w:r w:rsidR="00804BD2">
        <w:rPr>
          <w:rFonts w:hint="cs"/>
          <w:rtl/>
        </w:rPr>
        <w:t>2009</w:t>
      </w:r>
    </w:p>
    <w:p w:rsidR="00804BD2" w:rsidRDefault="00804BD2" w:rsidP="00804BD2">
      <w:pPr>
        <w:rPr>
          <w:rtl/>
          <w:lang w:eastAsia="en-US"/>
        </w:rPr>
      </w:pPr>
    </w:p>
    <w:p w:rsidR="00804BD2" w:rsidRPr="00D42DA3" w:rsidRDefault="00804BD2" w:rsidP="00804BD2">
      <w:pPr>
        <w:spacing w:beforeAutospacing="1" w:afterAutospacing="1"/>
        <w:rPr>
          <w:sz w:val="18"/>
          <w:szCs w:val="18"/>
          <w:rtl/>
          <w:lang w:eastAsia="en-US"/>
        </w:rPr>
      </w:pPr>
      <w:r w:rsidRPr="00804BD2">
        <w:rPr>
          <w:rStyle w:val="a5"/>
          <w:rtl/>
          <w:lang w:eastAsia="en-US"/>
        </w:rPr>
        <w:t>1  </w:t>
      </w:r>
      <w:r w:rsidRPr="00804BD2">
        <w:rPr>
          <w:rStyle w:val="a5"/>
          <w:rFonts w:hint="cs"/>
          <w:rtl/>
          <w:lang w:eastAsia="en-US"/>
        </w:rPr>
        <w:t> </w:t>
      </w:r>
      <w:r w:rsidRPr="00804BD2">
        <w:rPr>
          <w:rStyle w:val="a5"/>
          <w:rtl/>
          <w:lang w:eastAsia="en-US"/>
        </w:rPr>
        <w:t>משולחן העורך</w:t>
      </w:r>
      <w:r w:rsidRPr="00D42DA3">
        <w:rPr>
          <w:sz w:val="18"/>
          <w:szCs w:val="18"/>
          <w:rtl/>
          <w:lang w:eastAsia="en-US"/>
        </w:rPr>
        <w:br/>
      </w:r>
      <w:r w:rsidRPr="00D42DA3">
        <w:rPr>
          <w:sz w:val="18"/>
          <w:szCs w:val="18"/>
          <w:rtl/>
          <w:lang w:eastAsia="en-US"/>
        </w:rPr>
        <w:br/>
        <w:t>לכל "ידידי האפר" באשר הם.</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w:t>
      </w:r>
      <w:proofErr w:type="spellStart"/>
      <w:r w:rsidRPr="00D42DA3">
        <w:rPr>
          <w:sz w:val="18"/>
          <w:szCs w:val="18"/>
          <w:rtl/>
          <w:lang w:eastAsia="en-US"/>
        </w:rPr>
        <w:t>כְּאָסְפֵּי</w:t>
      </w:r>
      <w:proofErr w:type="spellEnd"/>
      <w:r w:rsidRPr="00D42DA3">
        <w:rPr>
          <w:sz w:val="18"/>
          <w:szCs w:val="18"/>
          <w:rtl/>
          <w:lang w:eastAsia="en-US"/>
        </w:rPr>
        <w:t xml:space="preserve"> קַיץ </w:t>
      </w:r>
      <w:proofErr w:type="spellStart"/>
      <w:r w:rsidRPr="00D42DA3">
        <w:rPr>
          <w:sz w:val="18"/>
          <w:szCs w:val="18"/>
          <w:rtl/>
          <w:lang w:eastAsia="en-US"/>
        </w:rPr>
        <w:t>כְּעֹלְלֹת</w:t>
      </w:r>
      <w:proofErr w:type="spellEnd"/>
      <w:r w:rsidRPr="00D42DA3">
        <w:rPr>
          <w:sz w:val="18"/>
          <w:szCs w:val="18"/>
          <w:rtl/>
          <w:lang w:eastAsia="en-US"/>
        </w:rPr>
        <w:t xml:space="preserve"> בָּצִיר" (מיכה ז1) מופיע </w:t>
      </w:r>
      <w:proofErr w:type="spellStart"/>
      <w:r w:rsidRPr="00D42DA3">
        <w:rPr>
          <w:sz w:val="18"/>
          <w:szCs w:val="18"/>
          <w:rtl/>
          <w:lang w:eastAsia="en-US"/>
        </w:rPr>
        <w:t>אפריתון</w:t>
      </w:r>
      <w:proofErr w:type="spellEnd"/>
      <w:r w:rsidRPr="00D42DA3">
        <w:rPr>
          <w:sz w:val="18"/>
          <w:szCs w:val="18"/>
          <w:rtl/>
          <w:lang w:eastAsia="en-US"/>
        </w:rPr>
        <w:t xml:space="preserve"> התריסר </w:t>
      </w:r>
      <w:proofErr w:type="spellStart"/>
      <w:r w:rsidRPr="00D42DA3">
        <w:rPr>
          <w:sz w:val="18"/>
          <w:szCs w:val="18"/>
          <w:rtl/>
          <w:lang w:eastAsia="en-US"/>
        </w:rPr>
        <w:t>במנין</w:t>
      </w:r>
      <w:proofErr w:type="spellEnd"/>
      <w:r w:rsidRPr="00D42DA3">
        <w:rPr>
          <w:sz w:val="18"/>
          <w:szCs w:val="18"/>
          <w:rtl/>
          <w:lang w:eastAsia="en-US"/>
        </w:rPr>
        <w:t xml:space="preserve"> להרוות סקרנים צמאים למידע (פטור מהיטל בצורת).</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מהדורה זו נפתח בהזמנה להשתתף </w:t>
      </w:r>
      <w:r w:rsidRPr="00D42DA3">
        <w:rPr>
          <w:b/>
          <w:bCs/>
          <w:sz w:val="18"/>
          <w:szCs w:val="18"/>
          <w:rtl/>
          <w:lang w:eastAsia="en-US"/>
        </w:rPr>
        <w:t>בסדנה בינלאומית</w:t>
      </w:r>
      <w:r w:rsidRPr="00D42DA3">
        <w:rPr>
          <w:sz w:val="18"/>
          <w:szCs w:val="18"/>
          <w:rtl/>
          <w:lang w:eastAsia="en-US"/>
        </w:rPr>
        <w:t>, אשר תתקיים ב-15 בדצמבר ביוזמת המנהלת, בשותפות עם המשרד להגנת הסביבה, לסיכום ממצאי מחקריה </w:t>
      </w:r>
      <w:r w:rsidRPr="00D42DA3">
        <w:rPr>
          <w:b/>
          <w:bCs/>
          <w:sz w:val="18"/>
          <w:szCs w:val="18"/>
          <w:rtl/>
          <w:lang w:eastAsia="en-US"/>
        </w:rPr>
        <w:t>על ההיבטים הסביבתיים של שימושי אפר הפחם </w:t>
      </w:r>
      <w:r w:rsidRPr="00D42DA3">
        <w:rPr>
          <w:sz w:val="18"/>
          <w:szCs w:val="18"/>
          <w:rtl/>
          <w:lang w:eastAsia="en-US"/>
        </w:rPr>
        <w:t>ולקחיהם. כמושב משלים לסדנה הקודמת שקיימנו בנובמבר 2005, מיועדת זו לשמש אכסניה לדיון על הצעות הצוותים המקצועיים של המנהלת לשדרוג תנאי השימוש באפר, הן לטובת ניצולו המועיל, הן לטובת הסביבה. נתכבד בהשתתפותכם.</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תצפית נוספת על תהליך </w:t>
      </w:r>
      <w:r w:rsidRPr="00D42DA3">
        <w:rPr>
          <w:b/>
          <w:bCs/>
          <w:sz w:val="18"/>
          <w:szCs w:val="18"/>
          <w:rtl/>
          <w:lang w:eastAsia="en-US"/>
        </w:rPr>
        <w:t>האטמות סוללת אפר מרחף</w:t>
      </w:r>
      <w:r w:rsidRPr="00D42DA3">
        <w:rPr>
          <w:sz w:val="18"/>
          <w:szCs w:val="18"/>
          <w:rtl/>
          <w:lang w:eastAsia="en-US"/>
        </w:rPr>
        <w:t> למעבר מים מחזקת את הטיעון כי אין חשש לשטיפת מזהמים מאפר ביישומי סלילה ותשתיות בהם האפר מעובד בשיטות התואמות את מפרט הסלילה הסטנדרטי.</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מתוך הסערה המגויסת לדה לגיטימציה של השימוש המועיל באפר בבטון המקובל ברחבי העולם כולו, יצאנו למהלך מחקרי מעמיק וארוך טווח לבחינת הטענה המדעית המתועדת בפרסומים לרוב על </w:t>
      </w:r>
      <w:r w:rsidRPr="00D42DA3">
        <w:rPr>
          <w:b/>
          <w:bCs/>
          <w:sz w:val="18"/>
          <w:szCs w:val="18"/>
          <w:rtl/>
          <w:lang w:eastAsia="en-US"/>
        </w:rPr>
        <w:t>תרומתו של אפר הפחם להפחתת שפיעת הרדון מבטון</w:t>
      </w:r>
      <w:r w:rsidRPr="00D42DA3">
        <w:rPr>
          <w:sz w:val="18"/>
          <w:szCs w:val="18"/>
          <w:rtl/>
          <w:lang w:eastAsia="en-US"/>
        </w:rPr>
        <w:t>.</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 xml:space="preserve">מי מכם שלא נזקק עד היום, נימוקיו </w:t>
      </w:r>
      <w:proofErr w:type="spellStart"/>
      <w:r w:rsidRPr="00D42DA3">
        <w:rPr>
          <w:sz w:val="18"/>
          <w:szCs w:val="18"/>
          <w:rtl/>
          <w:lang w:eastAsia="en-US"/>
        </w:rPr>
        <w:t>עימו</w:t>
      </w:r>
      <w:proofErr w:type="spellEnd"/>
      <w:r w:rsidRPr="00D42DA3">
        <w:rPr>
          <w:sz w:val="18"/>
          <w:szCs w:val="18"/>
          <w:rtl/>
          <w:lang w:eastAsia="en-US"/>
        </w:rPr>
        <w:t>, לתעודת הזהות של אפר הפחם - ההנדסית והסביבתית, ומצא עצמו חסר, יוזמן לעיין </w:t>
      </w:r>
      <w:r w:rsidRPr="00D42DA3">
        <w:rPr>
          <w:b/>
          <w:bCs/>
          <w:sz w:val="18"/>
          <w:szCs w:val="18"/>
          <w:rtl/>
          <w:lang w:eastAsia="en-US"/>
        </w:rPr>
        <w:t>באנליזות אפיון האפר </w:t>
      </w:r>
      <w:r w:rsidRPr="00D42DA3">
        <w:rPr>
          <w:sz w:val="18"/>
          <w:szCs w:val="18"/>
          <w:rtl/>
          <w:lang w:eastAsia="en-US"/>
        </w:rPr>
        <w:t>למקורותיו </w:t>
      </w:r>
      <w:r w:rsidRPr="00D42DA3">
        <w:rPr>
          <w:b/>
          <w:bCs/>
          <w:sz w:val="18"/>
          <w:szCs w:val="18"/>
          <w:rtl/>
          <w:lang w:eastAsia="en-US"/>
        </w:rPr>
        <w:t>בשנת 2008</w:t>
      </w:r>
      <w:r w:rsidRPr="00D42DA3">
        <w:rPr>
          <w:sz w:val="18"/>
          <w:szCs w:val="18"/>
          <w:rtl/>
          <w:lang w:eastAsia="en-US"/>
        </w:rPr>
        <w:t>, ואולי אף יפיק מהן תועלת לענייניו.</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נחזור לזירת ההצלה של עצי החורש בידי </w:t>
      </w:r>
      <w:r w:rsidRPr="00D42DA3">
        <w:rPr>
          <w:b/>
          <w:bCs/>
          <w:sz w:val="18"/>
          <w:szCs w:val="18"/>
          <w:rtl/>
          <w:lang w:eastAsia="en-US"/>
        </w:rPr>
        <w:t>הקרן הקיימת לישראל </w:t>
      </w:r>
      <w:r w:rsidRPr="00D42DA3">
        <w:rPr>
          <w:sz w:val="18"/>
          <w:szCs w:val="18"/>
          <w:rtl/>
          <w:lang w:eastAsia="en-US"/>
        </w:rPr>
        <w:t>ונשתף אתכם בשמחת </w:t>
      </w:r>
      <w:r w:rsidRPr="00D42DA3">
        <w:rPr>
          <w:b/>
          <w:bCs/>
          <w:sz w:val="18"/>
          <w:szCs w:val="18"/>
          <w:rtl/>
          <w:lang w:eastAsia="en-US"/>
        </w:rPr>
        <w:t>המכים שורש מחדש</w:t>
      </w:r>
      <w:r w:rsidRPr="00D42DA3">
        <w:rPr>
          <w:sz w:val="18"/>
          <w:szCs w:val="18"/>
          <w:rtl/>
          <w:lang w:eastAsia="en-US"/>
        </w:rPr>
        <w:t>, על מצע גידול ידידותי </w:t>
      </w:r>
      <w:r w:rsidRPr="00D42DA3">
        <w:rPr>
          <w:b/>
          <w:bCs/>
          <w:sz w:val="18"/>
          <w:szCs w:val="18"/>
          <w:rtl/>
          <w:lang w:eastAsia="en-US"/>
        </w:rPr>
        <w:t>מאפר פחם תחתית</w:t>
      </w:r>
      <w:r w:rsidRPr="00D42DA3">
        <w:rPr>
          <w:sz w:val="18"/>
          <w:szCs w:val="18"/>
          <w:rtl/>
          <w:lang w:eastAsia="en-US"/>
        </w:rPr>
        <w:t>.</w:t>
      </w:r>
    </w:p>
    <w:p w:rsidR="00804BD2" w:rsidRPr="00D42DA3" w:rsidRDefault="00804BD2" w:rsidP="00804BD2">
      <w:pPr>
        <w:spacing w:before="100" w:beforeAutospacing="1" w:after="100" w:afterAutospacing="1"/>
        <w:rPr>
          <w:sz w:val="18"/>
          <w:szCs w:val="18"/>
          <w:rtl/>
          <w:lang w:eastAsia="en-US"/>
        </w:rPr>
      </w:pPr>
      <w:r w:rsidRPr="00D42DA3">
        <w:rPr>
          <w:b/>
          <w:bCs/>
          <w:sz w:val="18"/>
          <w:szCs w:val="18"/>
          <w:rtl/>
          <w:lang w:eastAsia="en-US"/>
        </w:rPr>
        <w:t>ובקצרה </w:t>
      </w:r>
      <w:r w:rsidRPr="00D42DA3">
        <w:rPr>
          <w:sz w:val="18"/>
          <w:szCs w:val="18"/>
          <w:rtl/>
          <w:lang w:eastAsia="en-US"/>
        </w:rPr>
        <w:t>נשוב ונבשר כי האפר, כחיים עצמם, ממשיך לזרום ולהעמיד בפנינו אתגרים והזדמנויות, חדשות לבקרים.</w:t>
      </w:r>
    </w:p>
    <w:p w:rsidR="00804BD2" w:rsidRDefault="00804BD2" w:rsidP="00804BD2">
      <w:pPr>
        <w:rPr>
          <w:sz w:val="18"/>
          <w:szCs w:val="18"/>
          <w:rtl/>
          <w:lang w:eastAsia="en-US"/>
        </w:rPr>
      </w:pPr>
      <w:r w:rsidRPr="00D42DA3">
        <w:rPr>
          <w:sz w:val="18"/>
          <w:szCs w:val="18"/>
          <w:rtl/>
          <w:lang w:eastAsia="en-US"/>
        </w:rPr>
        <w:t>בברכת "אפר תמיד", גם בפרוס תש"ע - </w:t>
      </w:r>
      <w:r w:rsidRPr="00D42DA3">
        <w:rPr>
          <w:b/>
          <w:bCs/>
          <w:sz w:val="18"/>
          <w:szCs w:val="18"/>
          <w:rtl/>
          <w:lang w:eastAsia="en-US"/>
        </w:rPr>
        <w:t>ת</w:t>
      </w:r>
      <w:r w:rsidRPr="00D42DA3">
        <w:rPr>
          <w:sz w:val="18"/>
          <w:szCs w:val="18"/>
          <w:rtl/>
          <w:lang w:eastAsia="en-US"/>
        </w:rPr>
        <w:t>ביא </w:t>
      </w:r>
      <w:r w:rsidRPr="00D42DA3">
        <w:rPr>
          <w:b/>
          <w:bCs/>
          <w:sz w:val="18"/>
          <w:szCs w:val="18"/>
          <w:rtl/>
          <w:lang w:eastAsia="en-US"/>
        </w:rPr>
        <w:t>ש</w:t>
      </w:r>
      <w:r w:rsidRPr="00D42DA3">
        <w:rPr>
          <w:sz w:val="18"/>
          <w:szCs w:val="18"/>
          <w:rtl/>
          <w:lang w:eastAsia="en-US"/>
        </w:rPr>
        <w:t>לום </w:t>
      </w:r>
      <w:r w:rsidRPr="00D42DA3">
        <w:rPr>
          <w:b/>
          <w:bCs/>
          <w:sz w:val="18"/>
          <w:szCs w:val="18"/>
          <w:rtl/>
          <w:lang w:eastAsia="en-US"/>
        </w:rPr>
        <w:t>ע</w:t>
      </w:r>
      <w:r w:rsidRPr="00D42DA3">
        <w:rPr>
          <w:sz w:val="18"/>
          <w:szCs w:val="18"/>
          <w:rtl/>
          <w:lang w:eastAsia="en-US"/>
        </w:rPr>
        <w:t>לינו, לטובה</w:t>
      </w:r>
      <w:r w:rsidRPr="00D42DA3">
        <w:rPr>
          <w:sz w:val="18"/>
          <w:szCs w:val="18"/>
          <w:rtl/>
          <w:lang w:eastAsia="en-US"/>
        </w:rPr>
        <w:br/>
      </w:r>
      <w:r w:rsidRPr="00D42DA3">
        <w:rPr>
          <w:sz w:val="18"/>
          <w:szCs w:val="18"/>
          <w:rtl/>
          <w:lang w:eastAsia="en-US"/>
        </w:rPr>
        <w:br/>
        <w:t>עמרי לולב</w:t>
      </w:r>
    </w:p>
    <w:p w:rsidR="00804BD2" w:rsidRDefault="00804BD2" w:rsidP="00804BD2">
      <w:pPr>
        <w:rPr>
          <w:sz w:val="18"/>
          <w:szCs w:val="18"/>
          <w:rtl/>
          <w:lang w:eastAsia="en-US"/>
        </w:rPr>
      </w:pPr>
    </w:p>
    <w:p w:rsidR="00804BD2" w:rsidRPr="00D42DA3" w:rsidRDefault="00804BD2" w:rsidP="00804BD2">
      <w:pPr>
        <w:spacing w:beforeAutospacing="1" w:afterAutospacing="1"/>
        <w:rPr>
          <w:sz w:val="18"/>
          <w:szCs w:val="18"/>
          <w:rtl/>
          <w:lang w:eastAsia="en-US"/>
        </w:rPr>
      </w:pPr>
      <w:r w:rsidRPr="00804BD2">
        <w:rPr>
          <w:rStyle w:val="a5"/>
          <w:rtl/>
          <w:lang w:eastAsia="en-US"/>
        </w:rPr>
        <w:t>2 "נְטַעְתָּם גַּם-שֹרָשוּ"</w:t>
      </w:r>
      <w:r w:rsidRPr="00D42DA3">
        <w:rPr>
          <w:b/>
          <w:bCs/>
          <w:color w:val="FF4200"/>
          <w:sz w:val="18"/>
          <w:szCs w:val="18"/>
          <w:rtl/>
          <w:lang w:eastAsia="en-US"/>
        </w:rPr>
        <w:br/>
      </w:r>
      <w:r w:rsidRPr="00D42DA3">
        <w:rPr>
          <w:sz w:val="18"/>
          <w:szCs w:val="18"/>
          <w:rtl/>
          <w:lang w:eastAsia="en-US"/>
        </w:rPr>
        <w:t>(ירמיהו יב2, אבל למעשי צדיקים)</w:t>
      </w:r>
    </w:p>
    <w:p w:rsidR="00804BD2" w:rsidRDefault="00804BD2" w:rsidP="00804BD2">
      <w:pPr>
        <w:spacing w:before="100" w:beforeAutospacing="1" w:after="100" w:afterAutospacing="1"/>
        <w:rPr>
          <w:sz w:val="20"/>
          <w:szCs w:val="20"/>
          <w:rtl/>
          <w:lang w:eastAsia="en-US"/>
        </w:rPr>
      </w:pPr>
      <w:r w:rsidRPr="00D42DA3">
        <w:rPr>
          <w:sz w:val="20"/>
          <w:szCs w:val="20"/>
          <w:rtl/>
          <w:lang w:eastAsia="en-US"/>
        </w:rPr>
        <w:t>עצי חורש שנגזר דינם לעקירה ואשר הועתקו ע"י </w:t>
      </w:r>
      <w:r w:rsidRPr="00D42DA3">
        <w:rPr>
          <w:b/>
          <w:bCs/>
          <w:sz w:val="20"/>
          <w:szCs w:val="20"/>
          <w:rtl/>
          <w:lang w:eastAsia="en-US"/>
        </w:rPr>
        <w:t>קרן קיימת לישראל</w:t>
      </w:r>
      <w:r w:rsidRPr="00D42DA3">
        <w:rPr>
          <w:sz w:val="20"/>
          <w:szCs w:val="20"/>
          <w:rtl/>
          <w:lang w:eastAsia="en-US"/>
        </w:rPr>
        <w:t> בחורף 2008 לבית גידול חדש בגבעה סלעית חשופה בשולי בקעת בית נטופה, השרישו בהצלחה במצע </w:t>
      </w:r>
      <w:r w:rsidRPr="00D42DA3">
        <w:rPr>
          <w:b/>
          <w:bCs/>
          <w:sz w:val="20"/>
          <w:szCs w:val="20"/>
          <w:rtl/>
          <w:lang w:eastAsia="en-US"/>
        </w:rPr>
        <w:t>אפר פחם תחתית גס</w:t>
      </w:r>
      <w:r w:rsidRPr="00D42DA3">
        <w:rPr>
          <w:sz w:val="20"/>
          <w:szCs w:val="20"/>
          <w:rtl/>
          <w:lang w:eastAsia="en-US"/>
        </w:rPr>
        <w:t>, תוצר ניפוי אפר תחתית גולמי ע"י חברת מצעים חקלאיים, בתערובת עם </w:t>
      </w:r>
      <w:proofErr w:type="spellStart"/>
      <w:r w:rsidRPr="00D42DA3">
        <w:rPr>
          <w:b/>
          <w:bCs/>
          <w:sz w:val="20"/>
          <w:szCs w:val="20"/>
          <w:rtl/>
          <w:lang w:eastAsia="en-US"/>
        </w:rPr>
        <w:t>קומפוסט</w:t>
      </w:r>
      <w:proofErr w:type="spellEnd"/>
      <w:r w:rsidRPr="00D42DA3">
        <w:rPr>
          <w:sz w:val="20"/>
          <w:szCs w:val="20"/>
          <w:rtl/>
          <w:lang w:eastAsia="en-US"/>
        </w:rPr>
        <w:t> דלילה של חברת שחם (</w:t>
      </w:r>
      <w:proofErr w:type="spellStart"/>
      <w:r w:rsidRPr="00D42DA3">
        <w:rPr>
          <w:sz w:val="20"/>
          <w:szCs w:val="20"/>
          <w:rtl/>
          <w:lang w:eastAsia="en-US"/>
        </w:rPr>
        <w:fldChar w:fldCharType="begin"/>
      </w:r>
      <w:r w:rsidRPr="00D42DA3">
        <w:rPr>
          <w:sz w:val="20"/>
          <w:szCs w:val="20"/>
          <w:rtl/>
          <w:lang w:eastAsia="en-US"/>
        </w:rPr>
        <w:instrText xml:space="preserve"> </w:instrText>
      </w:r>
      <w:r w:rsidRPr="00D42DA3">
        <w:rPr>
          <w:sz w:val="20"/>
          <w:szCs w:val="20"/>
          <w:lang w:eastAsia="en-US"/>
        </w:rPr>
        <w:instrText>HYPERLINK "http://coal-ash.co.il/afriton/afriton_11.html" \l "2</w:instrText>
      </w:r>
      <w:r w:rsidRPr="00D42DA3">
        <w:rPr>
          <w:sz w:val="20"/>
          <w:szCs w:val="20"/>
          <w:rtl/>
          <w:lang w:eastAsia="en-US"/>
        </w:rPr>
        <w:instrText xml:space="preserve">" </w:instrText>
      </w:r>
      <w:r w:rsidRPr="00D42DA3">
        <w:rPr>
          <w:sz w:val="20"/>
          <w:szCs w:val="20"/>
          <w:rtl/>
          <w:lang w:eastAsia="en-US"/>
        </w:rPr>
        <w:fldChar w:fldCharType="separate"/>
      </w:r>
      <w:r w:rsidRPr="00D42DA3">
        <w:rPr>
          <w:color w:val="0000FF"/>
          <w:sz w:val="20"/>
          <w:szCs w:val="20"/>
          <w:u w:val="single"/>
          <w:rtl/>
          <w:lang w:eastAsia="en-US"/>
        </w:rPr>
        <w:t>אפריתון</w:t>
      </w:r>
      <w:proofErr w:type="spellEnd"/>
      <w:r w:rsidRPr="00D42DA3">
        <w:rPr>
          <w:color w:val="0000FF"/>
          <w:sz w:val="20"/>
          <w:szCs w:val="20"/>
          <w:u w:val="single"/>
          <w:rtl/>
          <w:lang w:eastAsia="en-US"/>
        </w:rPr>
        <w:t xml:space="preserve"> 11, סעיף 2 – להתחיל מבראשית</w:t>
      </w:r>
      <w:r w:rsidRPr="00D42DA3">
        <w:rPr>
          <w:sz w:val="20"/>
          <w:szCs w:val="20"/>
          <w:rtl/>
          <w:lang w:eastAsia="en-US"/>
        </w:rPr>
        <w:fldChar w:fldCharType="end"/>
      </w:r>
      <w:r w:rsidRPr="00D42DA3">
        <w:rPr>
          <w:sz w:val="20"/>
          <w:szCs w:val="20"/>
          <w:rtl/>
          <w:lang w:eastAsia="en-US"/>
        </w:rPr>
        <w:t xml:space="preserve">). 8 חודשים מנטיעתם והעצים "כאילו עוד יותר יפים אפילו" (בהשאלה מקדיה </w:t>
      </w:r>
      <w:proofErr w:type="spellStart"/>
      <w:r w:rsidRPr="00D42DA3">
        <w:rPr>
          <w:sz w:val="20"/>
          <w:szCs w:val="20"/>
          <w:rtl/>
          <w:lang w:eastAsia="en-US"/>
        </w:rPr>
        <w:t>מולודובסקי</w:t>
      </w:r>
      <w:proofErr w:type="spellEnd"/>
      <w:r w:rsidRPr="00D42DA3">
        <w:rPr>
          <w:sz w:val="20"/>
          <w:szCs w:val="20"/>
          <w:rtl/>
          <w:lang w:eastAsia="en-US"/>
        </w:rPr>
        <w:t>).</w:t>
      </w:r>
    </w:p>
    <w:p w:rsidR="00804BD2" w:rsidRDefault="00804BD2" w:rsidP="00804BD2">
      <w:pPr>
        <w:spacing w:beforeAutospacing="1" w:afterAutospacing="1"/>
        <w:rPr>
          <w:rStyle w:val="a5"/>
          <w:rtl/>
          <w:lang w:eastAsia="en-US"/>
        </w:rPr>
      </w:pPr>
      <w:r w:rsidRPr="00804BD2">
        <w:rPr>
          <w:rStyle w:val="a5"/>
          <w:rtl/>
          <w:lang w:eastAsia="en-US"/>
        </w:rPr>
        <w:t>3 עלה נעלה</w:t>
      </w:r>
    </w:p>
    <w:p w:rsidR="00804BD2" w:rsidRPr="00D42DA3" w:rsidRDefault="00804BD2" w:rsidP="00804BD2">
      <w:pPr>
        <w:spacing w:beforeAutospacing="1" w:afterAutospacing="1"/>
        <w:rPr>
          <w:sz w:val="18"/>
          <w:szCs w:val="18"/>
          <w:rtl/>
          <w:lang w:eastAsia="en-US"/>
        </w:rPr>
      </w:pPr>
      <w:r w:rsidRPr="00D42DA3">
        <w:rPr>
          <w:b/>
          <w:bCs/>
          <w:sz w:val="20"/>
          <w:szCs w:val="20"/>
          <w:rtl/>
          <w:lang w:eastAsia="en-US"/>
        </w:rPr>
        <w:t>סדנה בינלאומית – שדרוג התנאים הסביבתיים לשימושי אפר פחם</w:t>
      </w:r>
    </w:p>
    <w:p w:rsidR="00804BD2" w:rsidRPr="00D42DA3" w:rsidRDefault="00804BD2" w:rsidP="00804BD2">
      <w:pPr>
        <w:spacing w:before="100" w:beforeAutospacing="1" w:after="100" w:afterAutospacing="1"/>
        <w:rPr>
          <w:sz w:val="18"/>
          <w:szCs w:val="18"/>
          <w:rtl/>
          <w:lang w:eastAsia="en-US"/>
        </w:rPr>
      </w:pPr>
      <w:r w:rsidRPr="00D42DA3">
        <w:rPr>
          <w:sz w:val="20"/>
          <w:szCs w:val="20"/>
          <w:rtl/>
          <w:lang w:eastAsia="en-US"/>
        </w:rPr>
        <w:lastRenderedPageBreak/>
        <w:t>לסיכום עבודת מחקר רבת שנים (</w:t>
      </w:r>
      <w:proofErr w:type="spellStart"/>
      <w:r w:rsidRPr="00D42DA3">
        <w:rPr>
          <w:sz w:val="20"/>
          <w:szCs w:val="20"/>
          <w:rtl/>
          <w:lang w:eastAsia="en-US"/>
        </w:rPr>
        <w:fldChar w:fldCharType="begin"/>
      </w:r>
      <w:r w:rsidRPr="00D42DA3">
        <w:rPr>
          <w:sz w:val="20"/>
          <w:szCs w:val="20"/>
          <w:rtl/>
          <w:lang w:eastAsia="en-US"/>
        </w:rPr>
        <w:instrText xml:space="preserve"> </w:instrText>
      </w:r>
      <w:r w:rsidRPr="00D42DA3">
        <w:rPr>
          <w:sz w:val="20"/>
          <w:szCs w:val="20"/>
          <w:lang w:eastAsia="en-US"/>
        </w:rPr>
        <w:instrText>HYPERLINK "http://coal-ash.co.il/afriton/afriton_7.html" \l "30</w:instrText>
      </w:r>
      <w:r w:rsidRPr="00D42DA3">
        <w:rPr>
          <w:sz w:val="20"/>
          <w:szCs w:val="20"/>
          <w:rtl/>
          <w:lang w:eastAsia="en-US"/>
        </w:rPr>
        <w:instrText xml:space="preserve">" </w:instrText>
      </w:r>
      <w:r w:rsidRPr="00D42DA3">
        <w:rPr>
          <w:sz w:val="20"/>
          <w:szCs w:val="20"/>
          <w:rtl/>
          <w:lang w:eastAsia="en-US"/>
        </w:rPr>
        <w:fldChar w:fldCharType="separate"/>
      </w:r>
      <w:r w:rsidRPr="00D42DA3">
        <w:rPr>
          <w:color w:val="0000FF"/>
          <w:sz w:val="20"/>
          <w:szCs w:val="20"/>
          <w:u w:val="single"/>
          <w:rtl/>
          <w:lang w:eastAsia="en-US"/>
        </w:rPr>
        <w:t>אפריתון</w:t>
      </w:r>
      <w:proofErr w:type="spellEnd"/>
      <w:r w:rsidRPr="00D42DA3">
        <w:rPr>
          <w:color w:val="0000FF"/>
          <w:sz w:val="20"/>
          <w:szCs w:val="20"/>
          <w:u w:val="single"/>
          <w:rtl/>
          <w:lang w:eastAsia="en-US"/>
        </w:rPr>
        <w:t xml:space="preserve"> 7, סעיף 3 - האתגר הסביבתי</w:t>
      </w:r>
      <w:r w:rsidRPr="00D42DA3">
        <w:rPr>
          <w:sz w:val="20"/>
          <w:szCs w:val="20"/>
          <w:rtl/>
          <w:lang w:eastAsia="en-US"/>
        </w:rPr>
        <w:fldChar w:fldCharType="end"/>
      </w:r>
      <w:r w:rsidRPr="00D42DA3">
        <w:rPr>
          <w:sz w:val="20"/>
          <w:szCs w:val="20"/>
          <w:rtl/>
          <w:lang w:eastAsia="en-US"/>
        </w:rPr>
        <w:t xml:space="preserve">), מזמינה המנהלת, בשותפות עם המשרד להגנת הסביבה, את הציבור (מצורף טופס הרשמה) להשתתף בסדנה של צוותיה המקצועיים-מדעיים ושותפי מחקריה בעולם שייעודה ניסוח מעודכן של התנאים הסביבתיים לשימושי אפר פחם התואם את ממצאי המחקר ומאפשר ניצול מיטבי של האפר לשיפור כלכלי, איכותי וסביבתי ביישומיו. הסדנה מהווה מושב המשך לסדנה שנערכה בנובמבר 2005, בה הוצגו הסוגיות הסביבתיות והותוו נתיבי המחקר לפתרונן. לקחיה שמשו את המנהלת בקביעת </w:t>
      </w:r>
      <w:proofErr w:type="spellStart"/>
      <w:r w:rsidRPr="00D42DA3">
        <w:rPr>
          <w:sz w:val="20"/>
          <w:szCs w:val="20"/>
          <w:rtl/>
          <w:lang w:eastAsia="en-US"/>
        </w:rPr>
        <w:t>תוכנית</w:t>
      </w:r>
      <w:proofErr w:type="spellEnd"/>
      <w:r w:rsidRPr="00D42DA3">
        <w:rPr>
          <w:sz w:val="20"/>
          <w:szCs w:val="20"/>
          <w:rtl/>
          <w:lang w:eastAsia="en-US"/>
        </w:rPr>
        <w:t xml:space="preserve"> עבודתה ויעדיה. פירות העבודה הבשילו, לדעת המנהלת, למסקנות ברורות המהוות בסיס איתן למיצוי התועלת במצוות זהירות מונעת.</w:t>
      </w:r>
    </w:p>
    <w:p w:rsidR="00804BD2" w:rsidRPr="00D42DA3" w:rsidRDefault="00804BD2" w:rsidP="00804BD2">
      <w:pPr>
        <w:spacing w:before="100" w:beforeAutospacing="1" w:after="100" w:afterAutospacing="1"/>
        <w:rPr>
          <w:sz w:val="18"/>
          <w:szCs w:val="18"/>
          <w:rtl/>
          <w:lang w:eastAsia="en-US"/>
        </w:rPr>
      </w:pPr>
      <w:r w:rsidRPr="00D42DA3">
        <w:rPr>
          <w:b/>
          <w:bCs/>
          <w:sz w:val="20"/>
          <w:szCs w:val="20"/>
          <w:rtl/>
          <w:lang w:eastAsia="en-US"/>
        </w:rPr>
        <w:t>היום הראשון, 15 בדצמבר, </w:t>
      </w:r>
      <w:r w:rsidRPr="00D42DA3">
        <w:rPr>
          <w:sz w:val="20"/>
          <w:szCs w:val="20"/>
          <w:rtl/>
          <w:lang w:eastAsia="en-US"/>
        </w:rPr>
        <w:t>יהיה </w:t>
      </w:r>
      <w:r w:rsidRPr="00D42DA3">
        <w:rPr>
          <w:b/>
          <w:bCs/>
          <w:sz w:val="20"/>
          <w:szCs w:val="20"/>
          <w:rtl/>
          <w:lang w:eastAsia="en-US"/>
        </w:rPr>
        <w:t>פתוח לציבור הרחב </w:t>
      </w:r>
      <w:r w:rsidRPr="00D42DA3">
        <w:rPr>
          <w:sz w:val="20"/>
          <w:szCs w:val="20"/>
          <w:rtl/>
          <w:lang w:eastAsia="en-US"/>
        </w:rPr>
        <w:t>- חוקרים ומומחים, יועצים ומתכננים, גורמי רישוי וממשל, משתמשים באפר בפועל ובכוח, חברים בארגונים מקצועיים למיניהם ותאבי דעת מן הציבור. ביום זה </w:t>
      </w:r>
      <w:r w:rsidRPr="00D42DA3">
        <w:rPr>
          <w:b/>
          <w:bCs/>
          <w:sz w:val="20"/>
          <w:szCs w:val="20"/>
          <w:rtl/>
          <w:lang w:eastAsia="en-US"/>
        </w:rPr>
        <w:t>יוצגו ממצאי המחקרים </w:t>
      </w:r>
      <w:r w:rsidRPr="00D42DA3">
        <w:rPr>
          <w:sz w:val="20"/>
          <w:szCs w:val="20"/>
          <w:rtl/>
          <w:lang w:eastAsia="en-US"/>
        </w:rPr>
        <w:t>על רקע עדכונים מן הזרם המרכזי של הפיתוח וגיבוש המדיניות באירופה ובארה"ב בתחומים:</w:t>
      </w:r>
    </w:p>
    <w:p w:rsidR="00804BD2" w:rsidRPr="00D42DA3" w:rsidRDefault="00804BD2" w:rsidP="00804BD2">
      <w:pPr>
        <w:numPr>
          <w:ilvl w:val="0"/>
          <w:numId w:val="1"/>
        </w:numPr>
        <w:spacing w:before="100" w:beforeAutospacing="1" w:after="100" w:afterAutospacing="1"/>
        <w:rPr>
          <w:sz w:val="18"/>
          <w:szCs w:val="18"/>
          <w:rtl/>
          <w:lang w:eastAsia="en-US"/>
        </w:rPr>
      </w:pPr>
      <w:r w:rsidRPr="00D42DA3">
        <w:rPr>
          <w:b/>
          <w:bCs/>
          <w:sz w:val="20"/>
          <w:szCs w:val="20"/>
          <w:rtl/>
          <w:lang w:eastAsia="en-US"/>
        </w:rPr>
        <w:t>יישומי תשתיות וסלילה </w:t>
      </w:r>
      <w:r w:rsidRPr="00D42DA3">
        <w:rPr>
          <w:sz w:val="20"/>
          <w:szCs w:val="20"/>
          <w:rtl/>
          <w:lang w:eastAsia="en-US"/>
        </w:rPr>
        <w:t>(שטיפת מזהמים)</w:t>
      </w:r>
    </w:p>
    <w:p w:rsidR="00804BD2" w:rsidRPr="00D42DA3" w:rsidRDefault="00804BD2" w:rsidP="00804BD2">
      <w:pPr>
        <w:numPr>
          <w:ilvl w:val="0"/>
          <w:numId w:val="1"/>
        </w:numPr>
        <w:spacing w:before="100" w:beforeAutospacing="1" w:after="100" w:afterAutospacing="1"/>
        <w:rPr>
          <w:sz w:val="18"/>
          <w:szCs w:val="18"/>
          <w:rtl/>
          <w:lang w:eastAsia="en-US"/>
        </w:rPr>
      </w:pPr>
      <w:r w:rsidRPr="00D42DA3">
        <w:rPr>
          <w:b/>
          <w:bCs/>
          <w:sz w:val="20"/>
          <w:szCs w:val="20"/>
          <w:rtl/>
          <w:lang w:eastAsia="en-US"/>
        </w:rPr>
        <w:t>יישומי בנייה </w:t>
      </w:r>
      <w:r w:rsidRPr="00D42DA3">
        <w:rPr>
          <w:sz w:val="20"/>
          <w:szCs w:val="20"/>
          <w:rtl/>
          <w:lang w:eastAsia="en-US"/>
        </w:rPr>
        <w:t>(חשיפה לקרינה)</w:t>
      </w:r>
    </w:p>
    <w:p w:rsidR="00804BD2" w:rsidRPr="00D42DA3" w:rsidRDefault="00804BD2" w:rsidP="00804BD2">
      <w:pPr>
        <w:numPr>
          <w:ilvl w:val="0"/>
          <w:numId w:val="1"/>
        </w:numPr>
        <w:spacing w:before="100" w:beforeAutospacing="1" w:after="100" w:afterAutospacing="1"/>
        <w:rPr>
          <w:sz w:val="18"/>
          <w:szCs w:val="18"/>
          <w:rtl/>
          <w:lang w:eastAsia="en-US"/>
        </w:rPr>
      </w:pPr>
      <w:r w:rsidRPr="00D42DA3">
        <w:rPr>
          <w:b/>
          <w:bCs/>
          <w:sz w:val="20"/>
          <w:szCs w:val="20"/>
          <w:rtl/>
          <w:lang w:eastAsia="en-US"/>
        </w:rPr>
        <w:t>תנאי גהות תעסוקתית וסביבתית </w:t>
      </w:r>
      <w:r w:rsidRPr="00D42DA3">
        <w:rPr>
          <w:sz w:val="20"/>
          <w:szCs w:val="20"/>
          <w:rtl/>
          <w:lang w:eastAsia="en-US"/>
        </w:rPr>
        <w:t>(חשיפה לאבק)</w:t>
      </w:r>
    </w:p>
    <w:p w:rsidR="00804BD2" w:rsidRPr="00D42DA3" w:rsidRDefault="00804BD2" w:rsidP="00804BD2">
      <w:pPr>
        <w:spacing w:before="100" w:beforeAutospacing="1" w:after="100" w:afterAutospacing="1"/>
        <w:rPr>
          <w:sz w:val="18"/>
          <w:szCs w:val="18"/>
          <w:rtl/>
          <w:lang w:eastAsia="en-US"/>
        </w:rPr>
      </w:pPr>
      <w:r w:rsidRPr="00D42DA3">
        <w:rPr>
          <w:b/>
          <w:bCs/>
          <w:sz w:val="20"/>
          <w:szCs w:val="20"/>
          <w:rtl/>
          <w:lang w:eastAsia="en-US"/>
        </w:rPr>
        <w:t>ביום השני, 16 בדצמבר, </w:t>
      </w:r>
      <w:r w:rsidRPr="00D42DA3">
        <w:rPr>
          <w:sz w:val="20"/>
          <w:szCs w:val="20"/>
          <w:rtl/>
          <w:lang w:eastAsia="en-US"/>
        </w:rPr>
        <w:t>יקיימו </w:t>
      </w:r>
      <w:r w:rsidRPr="00D42DA3">
        <w:rPr>
          <w:b/>
          <w:bCs/>
          <w:sz w:val="20"/>
          <w:szCs w:val="20"/>
          <w:rtl/>
          <w:lang w:eastAsia="en-US"/>
        </w:rPr>
        <w:t>הצוותים המקצועיים-מדעיים </w:t>
      </w:r>
      <w:r w:rsidRPr="00D42DA3">
        <w:rPr>
          <w:sz w:val="20"/>
          <w:szCs w:val="20"/>
          <w:rtl/>
          <w:lang w:eastAsia="en-US"/>
        </w:rPr>
        <w:t>של המנהלת יחד עם גורמי הרישוי </w:t>
      </w:r>
      <w:r w:rsidRPr="00D42DA3">
        <w:rPr>
          <w:b/>
          <w:bCs/>
          <w:sz w:val="20"/>
          <w:szCs w:val="20"/>
          <w:rtl/>
          <w:lang w:eastAsia="en-US"/>
        </w:rPr>
        <w:t>דיונים פרטניים </w:t>
      </w:r>
      <w:r w:rsidRPr="00D42DA3">
        <w:rPr>
          <w:sz w:val="20"/>
          <w:szCs w:val="20"/>
          <w:rtl/>
          <w:lang w:eastAsia="en-US"/>
        </w:rPr>
        <w:t>על הצעות שדרוג התנאים הסביבתיים והבריאותיים. המנהלת תיתן פרסום נאות להמלצות לאחר שיעובדו בניסוחן הסופי.</w:t>
      </w:r>
    </w:p>
    <w:p w:rsidR="00804BD2" w:rsidRPr="00D42DA3" w:rsidRDefault="00804BD2" w:rsidP="00804BD2">
      <w:pPr>
        <w:spacing w:before="100" w:beforeAutospacing="1" w:after="100" w:afterAutospacing="1"/>
        <w:rPr>
          <w:sz w:val="18"/>
          <w:szCs w:val="18"/>
          <w:rtl/>
          <w:lang w:eastAsia="en-US"/>
        </w:rPr>
      </w:pPr>
      <w:hyperlink r:id="rId6" w:tgtFrame="_blank" w:history="1">
        <w:r w:rsidRPr="00D42DA3">
          <w:rPr>
            <w:color w:val="0000FF"/>
            <w:sz w:val="20"/>
            <w:szCs w:val="20"/>
            <w:u w:val="single"/>
            <w:rtl/>
            <w:lang w:eastAsia="en-US"/>
          </w:rPr>
          <w:t>לעיון בתוכנית הסדנה</w:t>
        </w:r>
      </w:hyperlink>
      <w:r w:rsidRPr="00D42DA3">
        <w:rPr>
          <w:sz w:val="20"/>
          <w:szCs w:val="20"/>
          <w:rtl/>
          <w:lang w:eastAsia="en-US"/>
        </w:rPr>
        <w:br/>
      </w:r>
      <w:hyperlink r:id="rId7" w:tgtFrame="_blank" w:history="1">
        <w:r w:rsidRPr="00D42DA3">
          <w:rPr>
            <w:color w:val="0000FF"/>
            <w:sz w:val="20"/>
            <w:szCs w:val="20"/>
            <w:u w:val="single"/>
            <w:rtl/>
            <w:lang w:eastAsia="en-US"/>
          </w:rPr>
          <w:t>לעיון בלקחי סדנת 2005</w:t>
        </w:r>
      </w:hyperlink>
      <w:r w:rsidRPr="00D42DA3">
        <w:rPr>
          <w:sz w:val="20"/>
          <w:szCs w:val="20"/>
          <w:rtl/>
          <w:lang w:eastAsia="en-US"/>
        </w:rPr>
        <w:br/>
      </w:r>
      <w:hyperlink r:id="rId8" w:history="1">
        <w:r w:rsidRPr="00D42DA3">
          <w:rPr>
            <w:color w:val="0000FF"/>
            <w:sz w:val="20"/>
            <w:szCs w:val="20"/>
            <w:u w:val="single"/>
            <w:rtl/>
            <w:lang w:eastAsia="en-US"/>
          </w:rPr>
          <w:t>לעיון בתוכנית העבודה לשדרוג התנאים הסביבתיים</w:t>
        </w:r>
      </w:hyperlink>
    </w:p>
    <w:p w:rsidR="00804BD2" w:rsidRDefault="00804BD2" w:rsidP="00804BD2">
      <w:pPr>
        <w:spacing w:beforeAutospacing="1" w:afterAutospacing="1"/>
        <w:rPr>
          <w:rStyle w:val="a5"/>
          <w:rtl/>
          <w:lang w:eastAsia="en-US"/>
        </w:rPr>
      </w:pPr>
      <w:r w:rsidRPr="00804BD2">
        <w:rPr>
          <w:rStyle w:val="a5"/>
          <w:rtl/>
          <w:lang w:eastAsia="en-US"/>
        </w:rPr>
        <w:t>4 דוחה מים</w:t>
      </w:r>
    </w:p>
    <w:p w:rsidR="00804BD2" w:rsidRPr="00D42DA3" w:rsidRDefault="00804BD2" w:rsidP="00804BD2">
      <w:pPr>
        <w:spacing w:beforeAutospacing="1" w:afterAutospacing="1"/>
        <w:rPr>
          <w:sz w:val="18"/>
          <w:szCs w:val="18"/>
          <w:rtl/>
          <w:lang w:eastAsia="en-US"/>
        </w:rPr>
      </w:pPr>
      <w:r w:rsidRPr="00D42DA3">
        <w:rPr>
          <w:b/>
          <w:bCs/>
          <w:sz w:val="20"/>
          <w:szCs w:val="20"/>
          <w:rtl/>
          <w:lang w:eastAsia="en-US"/>
        </w:rPr>
        <w:t xml:space="preserve">ניטור </w:t>
      </w:r>
      <w:proofErr w:type="spellStart"/>
      <w:r w:rsidRPr="00D42DA3">
        <w:rPr>
          <w:b/>
          <w:bCs/>
          <w:sz w:val="20"/>
          <w:szCs w:val="20"/>
          <w:rtl/>
          <w:lang w:eastAsia="en-US"/>
        </w:rPr>
        <w:t>חידור</w:t>
      </w:r>
      <w:proofErr w:type="spellEnd"/>
      <w:r w:rsidRPr="00D42DA3">
        <w:rPr>
          <w:b/>
          <w:bCs/>
          <w:sz w:val="20"/>
          <w:szCs w:val="20"/>
          <w:rtl/>
          <w:lang w:eastAsia="en-US"/>
        </w:rPr>
        <w:t xml:space="preserve"> מים בסוללת כביש אפר מרחף</w:t>
      </w:r>
    </w:p>
    <w:p w:rsidR="00804BD2" w:rsidRPr="00D42DA3" w:rsidRDefault="00804BD2" w:rsidP="00804BD2">
      <w:pPr>
        <w:spacing w:before="100" w:beforeAutospacing="1" w:after="100" w:afterAutospacing="1"/>
        <w:rPr>
          <w:sz w:val="18"/>
          <w:szCs w:val="18"/>
          <w:rtl/>
          <w:lang w:eastAsia="en-US"/>
        </w:rPr>
      </w:pPr>
      <w:r w:rsidRPr="00D42DA3">
        <w:rPr>
          <w:sz w:val="20"/>
          <w:szCs w:val="20"/>
          <w:rtl/>
          <w:lang w:eastAsia="en-US"/>
        </w:rPr>
        <w:t xml:space="preserve">בדיקת שינויים בקצב </w:t>
      </w:r>
      <w:proofErr w:type="spellStart"/>
      <w:r w:rsidRPr="00D42DA3">
        <w:rPr>
          <w:sz w:val="20"/>
          <w:szCs w:val="20"/>
          <w:rtl/>
          <w:lang w:eastAsia="en-US"/>
        </w:rPr>
        <w:t>חידור</w:t>
      </w:r>
      <w:proofErr w:type="spellEnd"/>
      <w:r w:rsidRPr="00D42DA3">
        <w:rPr>
          <w:sz w:val="20"/>
          <w:szCs w:val="20"/>
          <w:rtl/>
          <w:lang w:eastAsia="en-US"/>
        </w:rPr>
        <w:t xml:space="preserve"> מים בסוללת כביש הבנויה מאפר פחם מרחף כתוצאה מתהליכים כימיים המתרחשים בה לאורך זמן, בביצוע פרופ' רמי קרן, מכון למדעי הקרקע, המים והסביבה, מרכז וולקני. תצפית רביעית.</w:t>
      </w:r>
    </w:p>
    <w:p w:rsidR="00804BD2" w:rsidRPr="00D42DA3" w:rsidRDefault="00804BD2" w:rsidP="00804BD2">
      <w:pPr>
        <w:spacing w:before="100" w:beforeAutospacing="1" w:after="100" w:afterAutospacing="1"/>
        <w:rPr>
          <w:sz w:val="18"/>
          <w:szCs w:val="18"/>
          <w:rtl/>
          <w:lang w:eastAsia="en-US"/>
        </w:rPr>
      </w:pPr>
      <w:r w:rsidRPr="00D42DA3">
        <w:rPr>
          <w:b/>
          <w:bCs/>
          <w:sz w:val="20"/>
          <w:szCs w:val="20"/>
          <w:rtl/>
          <w:lang w:eastAsia="en-US"/>
        </w:rPr>
        <w:t>תקציר תיאור הניטור</w:t>
      </w:r>
    </w:p>
    <w:p w:rsidR="00804BD2" w:rsidRPr="00D42DA3" w:rsidRDefault="00804BD2" w:rsidP="00804BD2">
      <w:pPr>
        <w:spacing w:before="100" w:beforeAutospacing="1" w:after="100" w:afterAutospacing="1"/>
        <w:rPr>
          <w:sz w:val="18"/>
          <w:szCs w:val="18"/>
          <w:rtl/>
          <w:lang w:eastAsia="en-US"/>
        </w:rPr>
      </w:pPr>
      <w:r w:rsidRPr="00D42DA3">
        <w:rPr>
          <w:sz w:val="20"/>
          <w:szCs w:val="20"/>
          <w:rtl/>
          <w:lang w:eastAsia="en-US"/>
        </w:rPr>
        <w:t xml:space="preserve">אפר פחם מרחף משמש כתשתית בכביש 6 ובכבישים נוספים במקומות שונים בישראל. בבחינת יכולת </w:t>
      </w:r>
      <w:proofErr w:type="spellStart"/>
      <w:r w:rsidRPr="00D42DA3">
        <w:rPr>
          <w:sz w:val="20"/>
          <w:szCs w:val="20"/>
          <w:rtl/>
          <w:lang w:eastAsia="en-US"/>
        </w:rPr>
        <w:t>החידור</w:t>
      </w:r>
      <w:proofErr w:type="spellEnd"/>
      <w:r w:rsidRPr="00D42DA3">
        <w:rPr>
          <w:sz w:val="20"/>
          <w:szCs w:val="20"/>
          <w:rtl/>
          <w:lang w:eastAsia="en-US"/>
        </w:rPr>
        <w:t xml:space="preserve"> של אפר הפחם בסוללת הכביש המוביל לישוב </w:t>
      </w:r>
      <w:proofErr w:type="spellStart"/>
      <w:r w:rsidRPr="00D42DA3">
        <w:rPr>
          <w:sz w:val="20"/>
          <w:szCs w:val="20"/>
          <w:rtl/>
          <w:lang w:eastAsia="en-US"/>
        </w:rPr>
        <w:t>ג'אסר</w:t>
      </w:r>
      <w:proofErr w:type="spellEnd"/>
      <w:r w:rsidRPr="00D42DA3">
        <w:rPr>
          <w:sz w:val="20"/>
          <w:szCs w:val="20"/>
          <w:rtl/>
          <w:lang w:eastAsia="en-US"/>
        </w:rPr>
        <w:t>-אל-זרקא לאחר 3 שנים מיישומו כתשתית לכביש (</w:t>
      </w:r>
      <w:hyperlink r:id="rId9" w:history="1">
        <w:r w:rsidRPr="00D42DA3">
          <w:rPr>
            <w:color w:val="0000FF"/>
            <w:sz w:val="20"/>
            <w:szCs w:val="20"/>
            <w:u w:val="single"/>
            <w:rtl/>
            <w:lang w:eastAsia="en-US"/>
          </w:rPr>
          <w:t xml:space="preserve">קרן </w:t>
        </w:r>
        <w:proofErr w:type="spellStart"/>
        <w:r w:rsidRPr="00D42DA3">
          <w:rPr>
            <w:color w:val="0000FF"/>
            <w:sz w:val="20"/>
            <w:szCs w:val="20"/>
            <w:u w:val="single"/>
            <w:rtl/>
            <w:lang w:eastAsia="en-US"/>
          </w:rPr>
          <w:t>וחובריו</w:t>
        </w:r>
        <w:proofErr w:type="spellEnd"/>
        <w:r w:rsidRPr="00D42DA3">
          <w:rPr>
            <w:color w:val="0000FF"/>
            <w:sz w:val="20"/>
            <w:szCs w:val="20"/>
            <w:u w:val="single"/>
            <w:rtl/>
            <w:lang w:eastAsia="en-US"/>
          </w:rPr>
          <w:t>, 2000</w:t>
        </w:r>
      </w:hyperlink>
      <w:r w:rsidRPr="00D42DA3">
        <w:rPr>
          <w:sz w:val="20"/>
          <w:szCs w:val="20"/>
          <w:rtl/>
          <w:lang w:eastAsia="en-US"/>
        </w:rPr>
        <w:t xml:space="preserve">) נמצא ששכבת האפר העליונה במורד הסוללה, שלא הודקה כראוי, הוליכה מים בעוד ששכבת האפר הקרובה לכביש במעלה הסוללה, שהודקה כראוי, </w:t>
      </w:r>
      <w:proofErr w:type="spellStart"/>
      <w:r w:rsidRPr="00D42DA3">
        <w:rPr>
          <w:sz w:val="20"/>
          <w:szCs w:val="20"/>
          <w:rtl/>
          <w:lang w:eastAsia="en-US"/>
        </w:rPr>
        <w:t>היתה</w:t>
      </w:r>
      <w:proofErr w:type="spellEnd"/>
      <w:r w:rsidRPr="00D42DA3">
        <w:rPr>
          <w:sz w:val="20"/>
          <w:szCs w:val="20"/>
          <w:rtl/>
          <w:lang w:eastAsia="en-US"/>
        </w:rPr>
        <w:t xml:space="preserve"> אטומה לחלוטין למעבר מים כתוצאה מתהליך קרבוניזציה בין הסידן שבאפר לדו תחמוצת הפחמן שבמי הגשם הגורם לשקיעת גיר ולציפוף פני השטח. נמצא גם שתהליך הקרבוניזציה בשכבת האפר המחופה בקרקע לאחר 3 שנים עדיין לא הגיע לסיומו גם בשכבתו העליונה. נתונים אלה הובילו להחלטה שיש להדק את סוללת האפר לאורך כל המדרון ובכך למזער את </w:t>
      </w:r>
      <w:proofErr w:type="spellStart"/>
      <w:r w:rsidRPr="00D42DA3">
        <w:rPr>
          <w:sz w:val="20"/>
          <w:szCs w:val="20"/>
          <w:rtl/>
          <w:lang w:eastAsia="en-US"/>
        </w:rPr>
        <w:t>חידור</w:t>
      </w:r>
      <w:proofErr w:type="spellEnd"/>
      <w:r w:rsidRPr="00D42DA3">
        <w:rPr>
          <w:sz w:val="20"/>
          <w:szCs w:val="20"/>
          <w:rtl/>
          <w:lang w:eastAsia="en-US"/>
        </w:rPr>
        <w:t xml:space="preserve"> המים לשכבת האפר המרחף. הידוק זה והתהליכים המתרחשים באפר הפחם מאפשרים שימוש בו ללא חשש לזיהום הסביבה. מטרת הניסוי </w:t>
      </w:r>
      <w:proofErr w:type="spellStart"/>
      <w:r w:rsidRPr="00D42DA3">
        <w:rPr>
          <w:sz w:val="20"/>
          <w:szCs w:val="20"/>
          <w:rtl/>
          <w:lang w:eastAsia="en-US"/>
        </w:rPr>
        <w:t>היתה</w:t>
      </w:r>
      <w:proofErr w:type="spellEnd"/>
      <w:r w:rsidRPr="00D42DA3">
        <w:rPr>
          <w:sz w:val="20"/>
          <w:szCs w:val="20"/>
          <w:rtl/>
          <w:lang w:eastAsia="en-US"/>
        </w:rPr>
        <w:t xml:space="preserve"> לעקוב אחר השינויים עם הזמן ביכולת </w:t>
      </w:r>
      <w:proofErr w:type="spellStart"/>
      <w:r w:rsidRPr="00D42DA3">
        <w:rPr>
          <w:sz w:val="20"/>
          <w:szCs w:val="20"/>
          <w:rtl/>
          <w:lang w:eastAsia="en-US"/>
        </w:rPr>
        <w:t>החידור</w:t>
      </w:r>
      <w:proofErr w:type="spellEnd"/>
      <w:r w:rsidRPr="00D42DA3">
        <w:rPr>
          <w:sz w:val="20"/>
          <w:szCs w:val="20"/>
          <w:rtl/>
          <w:lang w:eastAsia="en-US"/>
        </w:rPr>
        <w:t xml:space="preserve"> למים של שכבת אפר הפחם המרחף, אשר משמש כתשתית בכביש 6 באזור רבדים (</w:t>
      </w:r>
      <w:proofErr w:type="spellStart"/>
      <w:r w:rsidRPr="00D42DA3">
        <w:rPr>
          <w:sz w:val="20"/>
          <w:szCs w:val="20"/>
          <w:rtl/>
          <w:lang w:eastAsia="en-US"/>
        </w:rPr>
        <w:fldChar w:fldCharType="begin"/>
      </w:r>
      <w:r w:rsidRPr="00D42DA3">
        <w:rPr>
          <w:sz w:val="20"/>
          <w:szCs w:val="20"/>
          <w:rtl/>
          <w:lang w:eastAsia="en-US"/>
        </w:rPr>
        <w:instrText xml:space="preserve"> </w:instrText>
      </w:r>
      <w:r w:rsidRPr="00D42DA3">
        <w:rPr>
          <w:sz w:val="20"/>
          <w:szCs w:val="20"/>
          <w:lang w:eastAsia="en-US"/>
        </w:rPr>
        <w:instrText>HYPERLINK "http://coal-ash.co.il/afriton/afriton_4.html" \l "3</w:instrText>
      </w:r>
      <w:r w:rsidRPr="00D42DA3">
        <w:rPr>
          <w:sz w:val="20"/>
          <w:szCs w:val="20"/>
          <w:rtl/>
          <w:lang w:eastAsia="en-US"/>
        </w:rPr>
        <w:instrText xml:space="preserve">" </w:instrText>
      </w:r>
      <w:r w:rsidRPr="00D42DA3">
        <w:rPr>
          <w:sz w:val="20"/>
          <w:szCs w:val="20"/>
          <w:rtl/>
          <w:lang w:eastAsia="en-US"/>
        </w:rPr>
        <w:fldChar w:fldCharType="separate"/>
      </w:r>
      <w:r w:rsidRPr="00D42DA3">
        <w:rPr>
          <w:color w:val="0000FF"/>
          <w:sz w:val="20"/>
          <w:szCs w:val="20"/>
          <w:u w:val="single"/>
          <w:rtl/>
          <w:lang w:eastAsia="en-US"/>
        </w:rPr>
        <w:t>אפריתון</w:t>
      </w:r>
      <w:proofErr w:type="spellEnd"/>
      <w:r w:rsidRPr="00D42DA3">
        <w:rPr>
          <w:color w:val="0000FF"/>
          <w:sz w:val="20"/>
          <w:szCs w:val="20"/>
          <w:u w:val="single"/>
          <w:rtl/>
          <w:lang w:eastAsia="en-US"/>
        </w:rPr>
        <w:t xml:space="preserve"> 4, סעיף 3 – חיים עם הסביבה</w:t>
      </w:r>
      <w:r w:rsidRPr="00D42DA3">
        <w:rPr>
          <w:sz w:val="20"/>
          <w:szCs w:val="20"/>
          <w:rtl/>
          <w:lang w:eastAsia="en-US"/>
        </w:rPr>
        <w:fldChar w:fldCharType="end"/>
      </w:r>
      <w:r w:rsidRPr="00D42DA3">
        <w:rPr>
          <w:sz w:val="20"/>
          <w:szCs w:val="20"/>
          <w:rtl/>
          <w:lang w:eastAsia="en-US"/>
        </w:rPr>
        <w:t>).</w:t>
      </w:r>
    </w:p>
    <w:p w:rsidR="00804BD2" w:rsidRDefault="00804BD2" w:rsidP="00804BD2">
      <w:pPr>
        <w:rPr>
          <w:sz w:val="20"/>
          <w:szCs w:val="20"/>
          <w:rtl/>
          <w:lang w:eastAsia="en-US"/>
        </w:rPr>
      </w:pPr>
      <w:hyperlink r:id="rId10" w:history="1">
        <w:r w:rsidRPr="00D42DA3">
          <w:rPr>
            <w:color w:val="0000FF"/>
            <w:sz w:val="20"/>
            <w:szCs w:val="20"/>
            <w:u w:val="single"/>
            <w:rtl/>
            <w:lang w:eastAsia="en-US"/>
          </w:rPr>
          <w:t>לעיון בדו"ח הניסוי אוגוסט 2009</w:t>
        </w:r>
      </w:hyperlink>
    </w:p>
    <w:p w:rsidR="00804BD2" w:rsidRDefault="00804BD2" w:rsidP="00804BD2">
      <w:pPr>
        <w:rPr>
          <w:sz w:val="20"/>
          <w:szCs w:val="20"/>
          <w:rtl/>
          <w:lang w:eastAsia="en-US"/>
        </w:rPr>
      </w:pPr>
    </w:p>
    <w:p w:rsidR="00804BD2" w:rsidRDefault="00804BD2" w:rsidP="00804BD2">
      <w:pPr>
        <w:spacing w:beforeAutospacing="1" w:afterAutospacing="1"/>
        <w:rPr>
          <w:rStyle w:val="a5"/>
          <w:rtl/>
          <w:lang w:eastAsia="en-US"/>
        </w:rPr>
      </w:pPr>
      <w:r w:rsidRPr="00804BD2">
        <w:rPr>
          <w:rStyle w:val="a5"/>
          <w:rtl/>
          <w:lang w:eastAsia="en-US"/>
        </w:rPr>
        <w:t>5 כולא רדון</w:t>
      </w:r>
    </w:p>
    <w:p w:rsidR="00804BD2" w:rsidRPr="00D42DA3" w:rsidRDefault="00804BD2" w:rsidP="00804BD2">
      <w:pPr>
        <w:spacing w:beforeAutospacing="1" w:afterAutospacing="1"/>
        <w:rPr>
          <w:sz w:val="18"/>
          <w:szCs w:val="18"/>
          <w:rtl/>
          <w:lang w:eastAsia="en-US"/>
        </w:rPr>
      </w:pPr>
      <w:r w:rsidRPr="00D42DA3">
        <w:rPr>
          <w:b/>
          <w:bCs/>
          <w:sz w:val="20"/>
          <w:szCs w:val="20"/>
          <w:rtl/>
          <w:lang w:eastAsia="en-US"/>
        </w:rPr>
        <w:t xml:space="preserve">שפיעת רדון </w:t>
      </w:r>
      <w:proofErr w:type="spellStart"/>
      <w:r w:rsidRPr="00D42DA3">
        <w:rPr>
          <w:b/>
          <w:bCs/>
          <w:sz w:val="20"/>
          <w:szCs w:val="20"/>
          <w:rtl/>
          <w:lang w:eastAsia="en-US"/>
        </w:rPr>
        <w:t>מבטונים</w:t>
      </w:r>
      <w:proofErr w:type="spellEnd"/>
      <w:r w:rsidRPr="00D42DA3">
        <w:rPr>
          <w:b/>
          <w:bCs/>
          <w:sz w:val="20"/>
          <w:szCs w:val="20"/>
          <w:rtl/>
          <w:lang w:eastAsia="en-US"/>
        </w:rPr>
        <w:t xml:space="preserve"> המכילים אפר פחם</w:t>
      </w:r>
      <w:r w:rsidRPr="00D42DA3">
        <w:rPr>
          <w:sz w:val="20"/>
          <w:szCs w:val="20"/>
          <w:rtl/>
          <w:lang w:eastAsia="en-US"/>
        </w:rPr>
        <w:br/>
      </w:r>
      <w:r w:rsidRPr="00D42DA3">
        <w:rPr>
          <w:sz w:val="20"/>
          <w:szCs w:val="20"/>
          <w:rtl/>
          <w:lang w:eastAsia="en-US"/>
        </w:rPr>
        <w:br/>
        <w:t xml:space="preserve">חקירת השפעת תכולות שונות של אפר פחם מרחף בתערובות בטון נפוצות על קצב שפיעת רדון מקירות בתים </w:t>
      </w:r>
      <w:r w:rsidRPr="00D42DA3">
        <w:rPr>
          <w:sz w:val="20"/>
          <w:szCs w:val="20"/>
          <w:rtl/>
          <w:lang w:eastAsia="en-US"/>
        </w:rPr>
        <w:lastRenderedPageBreak/>
        <w:t xml:space="preserve">לאורך זמן. בביצוע משותף של חוקרים מהמכון הלאומי לחקר הבנייה בטכניון (פרופ' קוסטה </w:t>
      </w:r>
      <w:proofErr w:type="spellStart"/>
      <w:r w:rsidRPr="00D42DA3">
        <w:rPr>
          <w:sz w:val="20"/>
          <w:szCs w:val="20"/>
          <w:rtl/>
          <w:lang w:eastAsia="en-US"/>
        </w:rPr>
        <w:t>קובלר</w:t>
      </w:r>
      <w:proofErr w:type="spellEnd"/>
      <w:r w:rsidRPr="00D42DA3">
        <w:rPr>
          <w:sz w:val="20"/>
          <w:szCs w:val="20"/>
          <w:rtl/>
          <w:lang w:eastAsia="en-US"/>
        </w:rPr>
        <w:t xml:space="preserve"> ופרופ' רחל בקר) ומשטח בטיחות קרינה במרכז למחקר גרעיני שורק (דר' ז'אן קוך וגוסטבו </w:t>
      </w:r>
      <w:proofErr w:type="spellStart"/>
      <w:r w:rsidRPr="00D42DA3">
        <w:rPr>
          <w:sz w:val="20"/>
          <w:szCs w:val="20"/>
          <w:rtl/>
          <w:lang w:eastAsia="en-US"/>
        </w:rPr>
        <w:t>חקין</w:t>
      </w:r>
      <w:proofErr w:type="spellEnd"/>
      <w:r w:rsidRPr="00D42DA3">
        <w:rPr>
          <w:sz w:val="20"/>
          <w:szCs w:val="20"/>
          <w:rtl/>
          <w:lang w:eastAsia="en-US"/>
        </w:rPr>
        <w:t>) ובהזמנה משותפת עם משרד הבינוי והשיכון.</w:t>
      </w:r>
    </w:p>
    <w:p w:rsidR="00804BD2" w:rsidRPr="00D42DA3" w:rsidRDefault="00804BD2" w:rsidP="00804BD2">
      <w:pPr>
        <w:spacing w:before="100" w:beforeAutospacing="1" w:after="100" w:afterAutospacing="1"/>
        <w:rPr>
          <w:sz w:val="18"/>
          <w:szCs w:val="18"/>
          <w:rtl/>
          <w:lang w:eastAsia="en-US"/>
        </w:rPr>
      </w:pPr>
      <w:r w:rsidRPr="00D42DA3">
        <w:rPr>
          <w:b/>
          <w:bCs/>
          <w:sz w:val="20"/>
          <w:szCs w:val="20"/>
          <w:rtl/>
          <w:lang w:eastAsia="en-US"/>
        </w:rPr>
        <w:t>תקציר תיאור המחקר</w:t>
      </w:r>
    </w:p>
    <w:p w:rsidR="00804BD2" w:rsidRPr="00D42DA3" w:rsidRDefault="00804BD2" w:rsidP="00804BD2">
      <w:pPr>
        <w:spacing w:before="100" w:beforeAutospacing="1" w:after="100" w:afterAutospacing="1"/>
        <w:rPr>
          <w:sz w:val="18"/>
          <w:szCs w:val="18"/>
          <w:rtl/>
          <w:lang w:eastAsia="en-US"/>
        </w:rPr>
      </w:pPr>
      <w:r w:rsidRPr="00D42DA3">
        <w:rPr>
          <w:sz w:val="20"/>
          <w:szCs w:val="20"/>
          <w:rtl/>
          <w:lang w:eastAsia="en-US"/>
        </w:rPr>
        <w:t>אפר פחם, כחומרי הגלם הטבעיים המשמשים בייצור מוצרי בנייה – חצץ, חול וצמנט, תורם לבטון רדיום (</w:t>
      </w:r>
      <w:r w:rsidRPr="00D42DA3">
        <w:rPr>
          <w:sz w:val="20"/>
          <w:szCs w:val="20"/>
          <w:vertAlign w:val="superscript"/>
          <w:rtl/>
          <w:lang w:eastAsia="en-US"/>
        </w:rPr>
        <w:t>226</w:t>
      </w:r>
      <w:r w:rsidRPr="00D42DA3">
        <w:rPr>
          <w:sz w:val="20"/>
          <w:szCs w:val="20"/>
          <w:lang w:eastAsia="en-US"/>
        </w:rPr>
        <w:t>Ra</w:t>
      </w:r>
      <w:r w:rsidRPr="00D42DA3">
        <w:rPr>
          <w:sz w:val="20"/>
          <w:szCs w:val="20"/>
          <w:rtl/>
          <w:lang w:eastAsia="en-US"/>
        </w:rPr>
        <w:t xml:space="preserve">) שמקורו במרבצי הפחם, המתפרק עם הזמן לגז רדון. גז הרדון מפעפע בחלקו מקיר הבטון לחלל המבנה. מספר מחקרים בעולם הראו כי הוספת אפר פחם </w:t>
      </w:r>
      <w:proofErr w:type="spellStart"/>
      <w:r w:rsidRPr="00D42DA3">
        <w:rPr>
          <w:sz w:val="20"/>
          <w:szCs w:val="20"/>
          <w:rtl/>
          <w:lang w:eastAsia="en-US"/>
        </w:rPr>
        <w:t>לבטונים</w:t>
      </w:r>
      <w:proofErr w:type="spellEnd"/>
      <w:r w:rsidRPr="00D42DA3">
        <w:rPr>
          <w:sz w:val="20"/>
          <w:szCs w:val="20"/>
          <w:rtl/>
          <w:lang w:eastAsia="en-US"/>
        </w:rPr>
        <w:t xml:space="preserve"> אינה מעלה את מקדם שפיעת הרדון ליחידת ריכוז אקטיביות של רדיום במוצר ואולי אף מקטינה אותו. הסיבה העיקרית להקטנה השפיעה היחסית היא ככל הנראה כליאת הרדון בחלקיקי האפר הזכוכיתיים, הנוצרים בטמפרטורות גבוהות בתהליך שריפת הפחם. בנוסף לכך גורם האפר לציפוף המיקרו-מבנה של הבטון כתוצאה מתגובה </w:t>
      </w:r>
      <w:proofErr w:type="spellStart"/>
      <w:r w:rsidRPr="00D42DA3">
        <w:rPr>
          <w:sz w:val="20"/>
          <w:szCs w:val="20"/>
          <w:rtl/>
          <w:lang w:eastAsia="en-US"/>
        </w:rPr>
        <w:t>פוצולנית</w:t>
      </w:r>
      <w:proofErr w:type="spellEnd"/>
      <w:r w:rsidRPr="00D42DA3">
        <w:rPr>
          <w:sz w:val="20"/>
          <w:szCs w:val="20"/>
          <w:rtl/>
          <w:lang w:eastAsia="en-US"/>
        </w:rPr>
        <w:t xml:space="preserve"> המתרחשת בין האפר לאחד ממוצרי ההידרציה של צמנט </w:t>
      </w:r>
      <w:proofErr w:type="spellStart"/>
      <w:r w:rsidRPr="00D42DA3">
        <w:rPr>
          <w:sz w:val="20"/>
          <w:szCs w:val="20"/>
          <w:rtl/>
          <w:lang w:eastAsia="en-US"/>
        </w:rPr>
        <w:t>פורטלנד</w:t>
      </w:r>
      <w:proofErr w:type="spellEnd"/>
      <w:r w:rsidRPr="00D42DA3">
        <w:rPr>
          <w:sz w:val="20"/>
          <w:szCs w:val="20"/>
          <w:rtl/>
          <w:lang w:eastAsia="en-US"/>
        </w:rPr>
        <w:t xml:space="preserve"> - מימת הסידן. המבנה הצפוף הזה מונע את "בריחת" אטומי הרדון, גם אלה שמקורם בחומרי הבנייה האחרים, לנקבי הבטון. כמו-כן, יתכן, כפי שדווח בספרות, שקצב פליטת הרדון הולך וקטן עם הזמן במידה משמעותית כתוצאה מההתפתחות המתמשכת לאורך זמן של התגובה </w:t>
      </w:r>
      <w:proofErr w:type="spellStart"/>
      <w:r w:rsidRPr="00D42DA3">
        <w:rPr>
          <w:sz w:val="20"/>
          <w:szCs w:val="20"/>
          <w:rtl/>
          <w:lang w:eastAsia="en-US"/>
        </w:rPr>
        <w:t>הפוצולנית</w:t>
      </w:r>
      <w:proofErr w:type="spellEnd"/>
      <w:r w:rsidRPr="00D42DA3">
        <w:rPr>
          <w:sz w:val="20"/>
          <w:szCs w:val="20"/>
          <w:rtl/>
          <w:lang w:eastAsia="en-US"/>
        </w:rPr>
        <w:t>, המאפיינת במיוחד מוצרי בנייה המכילים אפר פחם.</w:t>
      </w:r>
    </w:p>
    <w:p w:rsidR="00804BD2" w:rsidRPr="00D42DA3" w:rsidRDefault="00804BD2" w:rsidP="00804BD2">
      <w:pPr>
        <w:spacing w:before="100" w:beforeAutospacing="1" w:after="100" w:afterAutospacing="1"/>
        <w:rPr>
          <w:sz w:val="18"/>
          <w:szCs w:val="18"/>
          <w:rtl/>
          <w:lang w:eastAsia="en-US"/>
        </w:rPr>
      </w:pPr>
      <w:r w:rsidRPr="00D42DA3">
        <w:rPr>
          <w:b/>
          <w:bCs/>
          <w:sz w:val="20"/>
          <w:szCs w:val="20"/>
          <w:rtl/>
          <w:lang w:eastAsia="en-US"/>
        </w:rPr>
        <w:t>במחקר אמורות להיבחן הסוגיות הבאות:</w:t>
      </w:r>
    </w:p>
    <w:p w:rsidR="00804BD2" w:rsidRPr="00D42DA3" w:rsidRDefault="00804BD2" w:rsidP="00804BD2">
      <w:pPr>
        <w:numPr>
          <w:ilvl w:val="0"/>
          <w:numId w:val="2"/>
        </w:numPr>
        <w:spacing w:before="100" w:beforeAutospacing="1" w:after="100" w:afterAutospacing="1"/>
        <w:rPr>
          <w:sz w:val="18"/>
          <w:szCs w:val="18"/>
          <w:rtl/>
          <w:lang w:eastAsia="en-US"/>
        </w:rPr>
      </w:pPr>
      <w:r w:rsidRPr="00D42DA3">
        <w:rPr>
          <w:sz w:val="20"/>
          <w:szCs w:val="20"/>
          <w:u w:val="single"/>
          <w:rtl/>
          <w:lang w:eastAsia="en-US"/>
        </w:rPr>
        <w:t>סקר ספרות בנושאים הבאים:</w:t>
      </w:r>
      <w:r w:rsidRPr="00D42DA3">
        <w:rPr>
          <w:sz w:val="20"/>
          <w:szCs w:val="20"/>
          <w:u w:val="single"/>
          <w:rtl/>
          <w:lang w:eastAsia="en-US"/>
        </w:rPr>
        <w:br/>
      </w:r>
      <w:r w:rsidRPr="00D42DA3">
        <w:rPr>
          <w:sz w:val="20"/>
          <w:szCs w:val="20"/>
          <w:rtl/>
          <w:lang w:eastAsia="en-US"/>
        </w:rPr>
        <w:t>א. פליטת רדון ממוצרי בנייה המכילים אפר פחם.</w:t>
      </w:r>
      <w:r w:rsidRPr="00D42DA3">
        <w:rPr>
          <w:sz w:val="20"/>
          <w:szCs w:val="20"/>
          <w:rtl/>
          <w:lang w:eastAsia="en-US"/>
        </w:rPr>
        <w:br/>
        <w:t>ב. שיטות מדידת שפיעת רדון במעבדה.</w:t>
      </w:r>
      <w:r w:rsidRPr="00D42DA3">
        <w:rPr>
          <w:sz w:val="20"/>
          <w:szCs w:val="20"/>
          <w:rtl/>
          <w:lang w:eastAsia="en-US"/>
        </w:rPr>
        <w:br/>
        <w:t>ג. תקינה בנושא ר"א טבעית מחומרי בנייה.</w:t>
      </w:r>
      <w:r w:rsidRPr="00D42DA3">
        <w:rPr>
          <w:sz w:val="20"/>
          <w:szCs w:val="20"/>
          <w:rtl/>
          <w:lang w:eastAsia="en-US"/>
        </w:rPr>
        <w:br/>
        <w:t> </w:t>
      </w:r>
    </w:p>
    <w:p w:rsidR="00804BD2" w:rsidRPr="00D42DA3" w:rsidRDefault="00804BD2" w:rsidP="00804BD2">
      <w:pPr>
        <w:numPr>
          <w:ilvl w:val="0"/>
          <w:numId w:val="2"/>
        </w:numPr>
        <w:spacing w:before="100" w:beforeAutospacing="1" w:after="100" w:afterAutospacing="1"/>
        <w:rPr>
          <w:sz w:val="18"/>
          <w:szCs w:val="18"/>
          <w:rtl/>
          <w:lang w:eastAsia="en-US"/>
        </w:rPr>
      </w:pPr>
      <w:r w:rsidRPr="00D42DA3">
        <w:rPr>
          <w:sz w:val="20"/>
          <w:szCs w:val="20"/>
          <w:u w:val="single"/>
          <w:rtl/>
          <w:lang w:eastAsia="en-US"/>
        </w:rPr>
        <w:t>שפיעת רדון מבטון המכיל אפר פחם:</w:t>
      </w:r>
      <w:r w:rsidRPr="00D42DA3">
        <w:rPr>
          <w:sz w:val="20"/>
          <w:szCs w:val="20"/>
          <w:rtl/>
          <w:lang w:eastAsia="en-US"/>
        </w:rPr>
        <w:br/>
        <w:t xml:space="preserve">א. מדידות רדון בממ"דים בנויים </w:t>
      </w:r>
      <w:proofErr w:type="spellStart"/>
      <w:r w:rsidRPr="00D42DA3">
        <w:rPr>
          <w:sz w:val="20"/>
          <w:szCs w:val="20"/>
          <w:rtl/>
          <w:lang w:eastAsia="en-US"/>
        </w:rPr>
        <w:t>מבטונים</w:t>
      </w:r>
      <w:proofErr w:type="spellEnd"/>
      <w:r w:rsidRPr="00D42DA3">
        <w:rPr>
          <w:sz w:val="20"/>
          <w:szCs w:val="20"/>
          <w:rtl/>
          <w:lang w:eastAsia="en-US"/>
        </w:rPr>
        <w:t xml:space="preserve"> עם ובלי אפר פחם.</w:t>
      </w:r>
      <w:r w:rsidRPr="00D42DA3">
        <w:rPr>
          <w:sz w:val="20"/>
          <w:szCs w:val="20"/>
          <w:rtl/>
          <w:lang w:eastAsia="en-US"/>
        </w:rPr>
        <w:br/>
        <w:t>ב. מדידת פליטת רדון במעבדה מקוביות בטון מהן עשויים הממ"דים</w:t>
      </w:r>
      <w:r w:rsidRPr="00D42DA3">
        <w:rPr>
          <w:sz w:val="20"/>
          <w:szCs w:val="20"/>
          <w:rtl/>
          <w:lang w:eastAsia="en-US"/>
        </w:rPr>
        <w:br/>
        <w:t>    (בדיקה זו תערך במקביל במעבדת שורק ובמעבדות בהולנד ובאוסטריה).</w:t>
      </w:r>
    </w:p>
    <w:p w:rsidR="00804BD2" w:rsidRDefault="00804BD2" w:rsidP="00804BD2">
      <w:pPr>
        <w:rPr>
          <w:sz w:val="20"/>
          <w:szCs w:val="20"/>
          <w:rtl/>
          <w:lang w:eastAsia="en-US"/>
        </w:rPr>
      </w:pPr>
      <w:hyperlink r:id="rId11" w:history="1">
        <w:r w:rsidRPr="00D42DA3">
          <w:rPr>
            <w:color w:val="0000FF"/>
            <w:sz w:val="20"/>
            <w:szCs w:val="20"/>
            <w:u w:val="single"/>
            <w:rtl/>
            <w:lang w:eastAsia="en-US"/>
          </w:rPr>
          <w:t>לעיון בתוכנית המחקר</w:t>
        </w:r>
      </w:hyperlink>
    </w:p>
    <w:p w:rsidR="00804BD2" w:rsidRDefault="00804BD2" w:rsidP="00804BD2">
      <w:pPr>
        <w:spacing w:beforeAutospacing="1" w:afterAutospacing="1"/>
        <w:rPr>
          <w:rStyle w:val="a5"/>
          <w:rtl/>
          <w:lang w:eastAsia="en-US"/>
        </w:rPr>
      </w:pPr>
      <w:r w:rsidRPr="00804BD2">
        <w:rPr>
          <w:rStyle w:val="a5"/>
          <w:rtl/>
          <w:lang w:eastAsia="en-US"/>
        </w:rPr>
        <w:t>6 מי אתה אפר?</w:t>
      </w:r>
    </w:p>
    <w:p w:rsidR="00804BD2" w:rsidRPr="00D42DA3" w:rsidRDefault="00804BD2" w:rsidP="00804BD2">
      <w:pPr>
        <w:spacing w:beforeAutospacing="1" w:afterAutospacing="1"/>
        <w:rPr>
          <w:sz w:val="18"/>
          <w:szCs w:val="18"/>
          <w:rtl/>
          <w:lang w:eastAsia="en-US"/>
        </w:rPr>
      </w:pPr>
      <w:r w:rsidRPr="00D42DA3">
        <w:rPr>
          <w:b/>
          <w:bCs/>
          <w:sz w:val="18"/>
          <w:szCs w:val="18"/>
          <w:rtl/>
          <w:lang w:eastAsia="en-US"/>
        </w:rPr>
        <w:t>אנליזות מייצגות של סל אפר הפחם בשנת 2008</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חברת הפחם מייבאת פחם מכ-10 מקורות עיקריים הנכרה ב-5 ארצות: דרום אפריקה, אינדונזיה, קולומביה, רוסיה ואוסטרליה. אפר הפחם מזוהה למקורותיו על פי מבחנים סביבתיים והנדסיים בהקשר ליישומיו. אפיון שיטתי של האפר נערך ע"י חברת החשמל לישראל ומנהלת אפר הפחם והוא כולל:</w:t>
      </w:r>
    </w:p>
    <w:p w:rsidR="00804BD2" w:rsidRPr="00D42DA3" w:rsidRDefault="00804BD2" w:rsidP="00804BD2">
      <w:pPr>
        <w:spacing w:before="100" w:beforeAutospacing="1" w:after="100" w:afterAutospacing="1"/>
        <w:rPr>
          <w:sz w:val="18"/>
          <w:szCs w:val="18"/>
          <w:rtl/>
          <w:lang w:eastAsia="en-US"/>
        </w:rPr>
      </w:pPr>
      <w:r w:rsidRPr="00D42DA3">
        <w:rPr>
          <w:b/>
          <w:bCs/>
          <w:sz w:val="18"/>
          <w:szCs w:val="18"/>
          <w:rtl/>
          <w:lang w:eastAsia="en-US"/>
        </w:rPr>
        <w:t>יסודות קורט</w:t>
      </w:r>
      <w:r w:rsidRPr="00D42DA3">
        <w:rPr>
          <w:sz w:val="18"/>
          <w:szCs w:val="18"/>
          <w:rtl/>
          <w:lang w:eastAsia="en-US"/>
        </w:rPr>
        <w:t> – ריכוזי היסודות המבוקרים על פי דרישת המשרד להגנת הסביבה והכוללים, בנוסף לאלה המופיעים בתקן מי שתייה, גם יסודות שנדרשת בקרה מנימוקים אחרים (חקלאיים למשל). הערכים המתקבלים באפר ובתשטיפיו מושווים כנדרש </w:t>
      </w:r>
      <w:hyperlink r:id="rId12" w:history="1">
        <w:r w:rsidRPr="00D42DA3">
          <w:rPr>
            <w:color w:val="0000FF"/>
            <w:sz w:val="18"/>
            <w:szCs w:val="18"/>
            <w:u w:val="single"/>
            <w:rtl/>
            <w:lang w:eastAsia="en-US"/>
          </w:rPr>
          <w:t>לקריטריון הסיכון</w:t>
        </w:r>
      </w:hyperlink>
      <w:r w:rsidRPr="00D42DA3">
        <w:rPr>
          <w:sz w:val="18"/>
          <w:szCs w:val="18"/>
          <w:rtl/>
          <w:lang w:eastAsia="en-US"/>
        </w:rPr>
        <w:t>. על פי קריטריון זה אפר פחם מרחף העומד בדרישות "אפר בר שימוש" נחשב "חומר לא מסוכן" ואילו אפר תחתית נחשב "חומר אדיש (אינרטי)". בכל מקרה יישומי האפר טעונים </w:t>
      </w:r>
      <w:hyperlink r:id="rId13" w:history="1">
        <w:r w:rsidRPr="00D42DA3">
          <w:rPr>
            <w:color w:val="0000FF"/>
            <w:sz w:val="18"/>
            <w:szCs w:val="18"/>
            <w:u w:val="single"/>
            <w:rtl/>
            <w:lang w:eastAsia="en-US"/>
          </w:rPr>
          <w:t>בקרה סביבתית</w:t>
        </w:r>
      </w:hyperlink>
      <w:r w:rsidRPr="00D42DA3">
        <w:rPr>
          <w:sz w:val="18"/>
          <w:szCs w:val="18"/>
          <w:rtl/>
          <w:lang w:eastAsia="en-US"/>
        </w:rPr>
        <w:t>.</w:t>
      </w:r>
    </w:p>
    <w:p w:rsidR="00804BD2" w:rsidRPr="00D42DA3" w:rsidRDefault="00804BD2" w:rsidP="00804BD2">
      <w:pPr>
        <w:spacing w:before="100" w:beforeAutospacing="1" w:after="100" w:afterAutospacing="1"/>
        <w:rPr>
          <w:sz w:val="18"/>
          <w:szCs w:val="18"/>
          <w:rtl/>
          <w:lang w:eastAsia="en-US"/>
        </w:rPr>
      </w:pPr>
      <w:hyperlink r:id="rId14" w:history="1">
        <w:r w:rsidRPr="00D42DA3">
          <w:rPr>
            <w:color w:val="0000FF"/>
            <w:sz w:val="18"/>
            <w:szCs w:val="18"/>
            <w:u w:val="single"/>
            <w:rtl/>
            <w:lang w:eastAsia="en-US"/>
          </w:rPr>
          <w:t>לעיון בדו"ח ריכוזי יסודות קורט</w:t>
        </w:r>
      </w:hyperlink>
    </w:p>
    <w:p w:rsidR="00804BD2" w:rsidRPr="00D42DA3" w:rsidRDefault="00804BD2" w:rsidP="00804BD2">
      <w:pPr>
        <w:spacing w:before="100" w:beforeAutospacing="1" w:after="100" w:afterAutospacing="1"/>
        <w:rPr>
          <w:sz w:val="18"/>
          <w:szCs w:val="18"/>
          <w:rtl/>
          <w:lang w:eastAsia="en-US"/>
        </w:rPr>
      </w:pPr>
      <w:r w:rsidRPr="00D42DA3">
        <w:rPr>
          <w:b/>
          <w:bCs/>
          <w:sz w:val="18"/>
          <w:szCs w:val="18"/>
          <w:rtl/>
          <w:lang w:eastAsia="en-US"/>
        </w:rPr>
        <w:t>יסודות רדיואקטיביים</w:t>
      </w:r>
      <w:r w:rsidRPr="00D42DA3">
        <w:rPr>
          <w:sz w:val="18"/>
          <w:szCs w:val="18"/>
          <w:rtl/>
          <w:lang w:eastAsia="en-US"/>
        </w:rPr>
        <w:t> – הריכוזים נבדקים לצורך מידע בלבד, הואיל ואין מגבלה על התכולה באפר עצמו אלא על התכולה במוצר הבנייה על פי תקן ת.י. 5098 - יסודות רדיואקטיביים טבעיים במוצרי בנייה. המידע מאפשר לחברת החשמל לוודא שתכולת היסודות הרדיואקטיביים באפר הפחם מתאימה בדיעבד למגבלות החלות על מוצרי הבנייה. למעשה תרומת אפר הפחם המיוצר בישראל לריכוזי היסודות הרדיואקטיביים בבטון התקני נמוכה במידה ניכרת ממגבלת התקן גם בריכוזים הגבוהים ביותר האפשריים על פי תקני הבטון.</w:t>
      </w:r>
    </w:p>
    <w:p w:rsidR="00804BD2" w:rsidRPr="00D42DA3" w:rsidRDefault="00804BD2" w:rsidP="00804BD2">
      <w:pPr>
        <w:spacing w:before="100" w:beforeAutospacing="1" w:after="100" w:afterAutospacing="1"/>
        <w:rPr>
          <w:sz w:val="18"/>
          <w:szCs w:val="18"/>
          <w:rtl/>
          <w:lang w:eastAsia="en-US"/>
        </w:rPr>
      </w:pPr>
      <w:hyperlink r:id="rId15" w:history="1">
        <w:r w:rsidRPr="00D42DA3">
          <w:rPr>
            <w:color w:val="0000FF"/>
            <w:sz w:val="18"/>
            <w:szCs w:val="18"/>
            <w:u w:val="single"/>
            <w:rtl/>
            <w:lang w:eastAsia="en-US"/>
          </w:rPr>
          <w:t>לעיון בדו"ח ריכוזי יסודות רדיואקטיביים</w:t>
        </w:r>
      </w:hyperlink>
    </w:p>
    <w:p w:rsidR="00804BD2" w:rsidRPr="00D42DA3" w:rsidRDefault="00804BD2" w:rsidP="00804BD2">
      <w:pPr>
        <w:spacing w:before="100" w:beforeAutospacing="1" w:after="100" w:afterAutospacing="1"/>
        <w:rPr>
          <w:sz w:val="18"/>
          <w:szCs w:val="18"/>
          <w:rtl/>
          <w:lang w:eastAsia="en-US"/>
        </w:rPr>
      </w:pPr>
      <w:bookmarkStart w:id="0" w:name="_GoBack"/>
      <w:bookmarkEnd w:id="0"/>
      <w:r w:rsidRPr="00D42DA3">
        <w:rPr>
          <w:b/>
          <w:bCs/>
          <w:sz w:val="18"/>
          <w:szCs w:val="18"/>
          <w:rtl/>
          <w:lang w:eastAsia="en-US"/>
        </w:rPr>
        <w:lastRenderedPageBreak/>
        <w:t>אפיון אפר לבנייה</w:t>
      </w:r>
      <w:r w:rsidRPr="00D42DA3">
        <w:rPr>
          <w:sz w:val="18"/>
          <w:szCs w:val="18"/>
          <w:rtl/>
          <w:lang w:eastAsia="en-US"/>
        </w:rPr>
        <w:t> – אפר מרחף המיועד לשמש מרכיב בתערובת בטון נבחן בכפוף לדרישות תקן ת.י. 1209 - אפר מרחף כמוסף לבטון. בדיקות הנערכות בדוגמאות מייצגות של אפר מרחף ממקורות הפחם השונים מצביעות על התאמה לדרישות התקן.</w:t>
      </w:r>
    </w:p>
    <w:p w:rsidR="00804BD2" w:rsidRPr="00D42DA3" w:rsidRDefault="00804BD2" w:rsidP="00804BD2">
      <w:pPr>
        <w:spacing w:before="100" w:beforeAutospacing="1" w:after="100" w:afterAutospacing="1"/>
        <w:rPr>
          <w:sz w:val="18"/>
          <w:szCs w:val="18"/>
          <w:rtl/>
          <w:lang w:eastAsia="en-US"/>
        </w:rPr>
      </w:pPr>
      <w:hyperlink r:id="rId16" w:history="1">
        <w:r w:rsidRPr="00D42DA3">
          <w:rPr>
            <w:color w:val="0000FF"/>
            <w:sz w:val="18"/>
            <w:szCs w:val="18"/>
            <w:u w:val="single"/>
            <w:rtl/>
            <w:lang w:eastAsia="en-US"/>
          </w:rPr>
          <w:t>לעיון בדו"ח איכות אפר לפי ת.י. 1209</w:t>
        </w:r>
      </w:hyperlink>
    </w:p>
    <w:p w:rsidR="00804BD2" w:rsidRPr="00D42DA3" w:rsidRDefault="00804BD2" w:rsidP="00804BD2">
      <w:pPr>
        <w:spacing w:before="100" w:beforeAutospacing="1" w:after="100" w:afterAutospacing="1"/>
        <w:rPr>
          <w:sz w:val="18"/>
          <w:szCs w:val="18"/>
          <w:rtl/>
          <w:lang w:eastAsia="en-US"/>
        </w:rPr>
      </w:pPr>
      <w:r w:rsidRPr="00D42DA3">
        <w:rPr>
          <w:b/>
          <w:bCs/>
          <w:sz w:val="18"/>
          <w:szCs w:val="18"/>
          <w:rtl/>
          <w:lang w:eastAsia="en-US"/>
        </w:rPr>
        <w:t>אפיון אפר לסלילה</w:t>
      </w:r>
      <w:r w:rsidRPr="00D42DA3">
        <w:rPr>
          <w:sz w:val="18"/>
          <w:szCs w:val="18"/>
          <w:rtl/>
          <w:lang w:eastAsia="en-US"/>
        </w:rPr>
        <w:t> – בעוד שבשנים עברו חלק ניכר מהאפר שימש כחומר מילוי מבני בסלילת כבישים (כבישי מע"צ, כביש 6), הרי שבשנים האחרונות עיקר האפר מנוצל בתעשיית הבנייה. לפיכך תכונות האפר לסלילה אינן מבוקרות באופן שוטף ונתונים אלה מתבססים על בדיקות רבות שנערכו לאפר בעבר. הואיל וסל מקורות הפחם של ישראל קבוע בעיקרו, מייצגים נתונים אלה את תכונות האפר לסלילה לאורך זמן. בדיקות אד-הוק נערכות בעיתוי מתאים לפרויקט אקטואלי.</w:t>
      </w:r>
    </w:p>
    <w:p w:rsidR="00804BD2" w:rsidRDefault="00804BD2" w:rsidP="00804BD2">
      <w:pPr>
        <w:rPr>
          <w:sz w:val="18"/>
          <w:szCs w:val="18"/>
          <w:rtl/>
          <w:lang w:eastAsia="en-US"/>
        </w:rPr>
      </w:pPr>
      <w:hyperlink r:id="rId17" w:history="1">
        <w:r w:rsidRPr="00D42DA3">
          <w:rPr>
            <w:color w:val="0000FF"/>
            <w:sz w:val="18"/>
            <w:szCs w:val="18"/>
            <w:u w:val="single"/>
            <w:rtl/>
            <w:lang w:eastAsia="en-US"/>
          </w:rPr>
          <w:t xml:space="preserve">לעיון בפירוט תכונות </w:t>
        </w:r>
        <w:proofErr w:type="spellStart"/>
        <w:r w:rsidRPr="00D42DA3">
          <w:rPr>
            <w:color w:val="0000FF"/>
            <w:sz w:val="18"/>
            <w:szCs w:val="18"/>
            <w:u w:val="single"/>
            <w:rtl/>
            <w:lang w:eastAsia="en-US"/>
          </w:rPr>
          <w:t>אינדיקטיביות</w:t>
        </w:r>
        <w:proofErr w:type="spellEnd"/>
        <w:r w:rsidRPr="00D42DA3">
          <w:rPr>
            <w:color w:val="0000FF"/>
            <w:sz w:val="18"/>
            <w:szCs w:val="18"/>
            <w:u w:val="single"/>
            <w:rtl/>
            <w:lang w:eastAsia="en-US"/>
          </w:rPr>
          <w:t xml:space="preserve"> לסלילה</w:t>
        </w:r>
      </w:hyperlink>
    </w:p>
    <w:p w:rsidR="00804BD2" w:rsidRDefault="00804BD2" w:rsidP="00804BD2">
      <w:pPr>
        <w:rPr>
          <w:sz w:val="18"/>
          <w:szCs w:val="18"/>
          <w:rtl/>
          <w:lang w:eastAsia="en-US"/>
        </w:rPr>
      </w:pPr>
    </w:p>
    <w:p w:rsidR="00804BD2" w:rsidRPr="00D42DA3" w:rsidRDefault="00804BD2" w:rsidP="00804BD2">
      <w:pPr>
        <w:pStyle w:val="a4"/>
        <w:rPr>
          <w:rtl/>
        </w:rPr>
      </w:pPr>
      <w:r w:rsidRPr="00D42DA3">
        <w:rPr>
          <w:rFonts w:eastAsia="Times New Roman"/>
          <w:sz w:val="45"/>
          <w:szCs w:val="45"/>
          <w:rtl/>
        </w:rPr>
        <w:t>7 </w:t>
      </w:r>
      <w:r w:rsidRPr="00D42DA3">
        <w:rPr>
          <w:rFonts w:eastAsia="Times New Roman"/>
          <w:rtl/>
        </w:rPr>
        <w:t>בקצרה – הקודם זוכה</w:t>
      </w:r>
    </w:p>
    <w:p w:rsidR="00804BD2" w:rsidRPr="00D42DA3" w:rsidRDefault="00804BD2" w:rsidP="00804BD2">
      <w:pPr>
        <w:spacing w:before="100" w:beforeAutospacing="1" w:after="100" w:afterAutospacing="1"/>
        <w:rPr>
          <w:sz w:val="18"/>
          <w:szCs w:val="18"/>
          <w:rtl/>
          <w:lang w:eastAsia="en-US"/>
        </w:rPr>
      </w:pPr>
      <w:r w:rsidRPr="00D42DA3">
        <w:rPr>
          <w:sz w:val="18"/>
          <w:szCs w:val="18"/>
          <w:rtl/>
          <w:lang w:eastAsia="en-US"/>
        </w:rPr>
        <w:t xml:space="preserve">בתחנת </w:t>
      </w:r>
      <w:proofErr w:type="spellStart"/>
      <w:r w:rsidRPr="00D42DA3">
        <w:rPr>
          <w:sz w:val="18"/>
          <w:szCs w:val="18"/>
          <w:rtl/>
          <w:lang w:eastAsia="en-US"/>
        </w:rPr>
        <w:t>הכח</w:t>
      </w:r>
      <w:proofErr w:type="spellEnd"/>
      <w:r w:rsidRPr="00D42DA3">
        <w:rPr>
          <w:sz w:val="18"/>
          <w:szCs w:val="18"/>
          <w:rtl/>
          <w:lang w:eastAsia="en-US"/>
        </w:rPr>
        <w:t> </w:t>
      </w:r>
      <w:r w:rsidRPr="00D42DA3">
        <w:rPr>
          <w:b/>
          <w:bCs/>
          <w:sz w:val="18"/>
          <w:szCs w:val="18"/>
          <w:rtl/>
          <w:lang w:eastAsia="en-US"/>
        </w:rPr>
        <w:t>אורות רבין</w:t>
      </w:r>
      <w:r w:rsidRPr="00D42DA3">
        <w:rPr>
          <w:sz w:val="18"/>
          <w:szCs w:val="18"/>
          <w:rtl/>
          <w:lang w:eastAsia="en-US"/>
        </w:rPr>
        <w:t> הצטבר מלאי </w:t>
      </w:r>
      <w:r w:rsidRPr="00D42DA3">
        <w:rPr>
          <w:b/>
          <w:bCs/>
          <w:sz w:val="18"/>
          <w:szCs w:val="18"/>
          <w:rtl/>
          <w:lang w:eastAsia="en-US"/>
        </w:rPr>
        <w:t>אפר תחתית </w:t>
      </w:r>
      <w:r w:rsidRPr="00D42DA3">
        <w:rPr>
          <w:sz w:val="18"/>
          <w:szCs w:val="18"/>
          <w:rtl/>
          <w:lang w:eastAsia="en-US"/>
        </w:rPr>
        <w:t>בכמות העולה על </w:t>
      </w:r>
      <w:r w:rsidRPr="00D42DA3">
        <w:rPr>
          <w:b/>
          <w:bCs/>
          <w:sz w:val="18"/>
          <w:szCs w:val="18"/>
          <w:rtl/>
          <w:lang w:eastAsia="en-US"/>
        </w:rPr>
        <w:t>50,000 טו</w:t>
      </w:r>
      <w:r w:rsidRPr="00D42DA3">
        <w:rPr>
          <w:rFonts w:hint="cs"/>
          <w:b/>
          <w:bCs/>
          <w:sz w:val="18"/>
          <w:szCs w:val="18"/>
          <w:rtl/>
          <w:lang w:eastAsia="en-US"/>
        </w:rPr>
        <w:t>נות</w:t>
      </w:r>
      <w:r w:rsidRPr="00D42DA3">
        <w:rPr>
          <w:sz w:val="18"/>
          <w:szCs w:val="18"/>
          <w:rtl/>
          <w:lang w:eastAsia="en-US"/>
        </w:rPr>
        <w:t> המתאימה לניצולו כחומר מילוי מבני איכותי בתשתיות ובסוללות כבישים. מתכננים וקבלנים מוזמנים לשלבו בפרויקטים המנוהלים על ידם. המקדים יזכה.</w:t>
      </w:r>
    </w:p>
    <w:p w:rsidR="00804BD2" w:rsidRDefault="00804BD2" w:rsidP="00804BD2">
      <w:pPr>
        <w:rPr>
          <w:b/>
          <w:bCs/>
          <w:sz w:val="18"/>
          <w:szCs w:val="18"/>
          <w:rtl/>
          <w:lang w:eastAsia="en-US"/>
        </w:rPr>
      </w:pPr>
      <w:r w:rsidRPr="00D42DA3">
        <w:rPr>
          <w:b/>
          <w:bCs/>
          <w:sz w:val="18"/>
          <w:szCs w:val="18"/>
          <w:rtl/>
          <w:lang w:eastAsia="en-US"/>
        </w:rPr>
        <w:t xml:space="preserve">הצעות ניתן להגיש לעמרי לולב </w:t>
      </w:r>
    </w:p>
    <w:p w:rsidR="00804BD2" w:rsidRDefault="00804BD2" w:rsidP="00804BD2">
      <w:pPr>
        <w:rPr>
          <w:b/>
          <w:bCs/>
          <w:sz w:val="18"/>
          <w:szCs w:val="18"/>
          <w:rtl/>
          <w:lang w:eastAsia="en-US"/>
        </w:rPr>
      </w:pPr>
    </w:p>
    <w:p w:rsidR="00804BD2" w:rsidRPr="00D42DA3" w:rsidRDefault="00804BD2" w:rsidP="00804BD2">
      <w:pPr>
        <w:shd w:val="clear" w:color="auto" w:fill="E2EFD9" w:themeFill="accent6" w:themeFillTint="33"/>
        <w:spacing w:before="100" w:beforeAutospacing="1" w:after="100" w:afterAutospacing="1"/>
        <w:rPr>
          <w:sz w:val="24"/>
          <w:szCs w:val="24"/>
          <w:rtl/>
          <w:lang w:eastAsia="en-US"/>
        </w:rPr>
      </w:pPr>
      <w:r w:rsidRPr="00D42DA3">
        <w:rPr>
          <w:sz w:val="24"/>
          <w:szCs w:val="24"/>
          <w:rtl/>
          <w:lang w:eastAsia="en-US"/>
        </w:rPr>
        <w:t xml:space="preserve">מנהלת אפר פחם היא גוף ממשלתי שהוקם בשנת 1993 ע"י משרד האנרגיה והתשתית (לימים המשרד לתשתיות לאומיות) בשיתוף משרדי איכות (הגנת) הסביבה והפנים וחברות החשמל והפחם, במטרה לרכז מאמץ ממלכתי במחזור מועיל וידידותי לסביבה של האפר הנוצר בתחנות </w:t>
      </w:r>
      <w:proofErr w:type="spellStart"/>
      <w:r w:rsidRPr="00D42DA3">
        <w:rPr>
          <w:sz w:val="24"/>
          <w:szCs w:val="24"/>
          <w:rtl/>
          <w:lang w:eastAsia="en-US"/>
        </w:rPr>
        <w:t>הכח</w:t>
      </w:r>
      <w:proofErr w:type="spellEnd"/>
      <w:r w:rsidRPr="00D42DA3">
        <w:rPr>
          <w:sz w:val="24"/>
          <w:szCs w:val="24"/>
          <w:rtl/>
          <w:lang w:eastAsia="en-US"/>
        </w:rPr>
        <w:t xml:space="preserve"> הפחמיות.</w:t>
      </w:r>
    </w:p>
    <w:p w:rsidR="00804BD2" w:rsidRPr="00804BD2" w:rsidRDefault="00804BD2" w:rsidP="00804BD2">
      <w:pPr>
        <w:rPr>
          <w:lang w:eastAsia="en-US"/>
        </w:rPr>
      </w:pPr>
    </w:p>
    <w:sectPr w:rsidR="00804BD2" w:rsidRPr="00804BD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A5070"/>
    <w:multiLevelType w:val="multilevel"/>
    <w:tmpl w:val="52F02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AC0AC5"/>
    <w:multiLevelType w:val="multilevel"/>
    <w:tmpl w:val="AE30E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B21"/>
    <w:rsid w:val="00064A5F"/>
    <w:rsid w:val="00083CAD"/>
    <w:rsid w:val="000D49F8"/>
    <w:rsid w:val="00183B21"/>
    <w:rsid w:val="00200DB7"/>
    <w:rsid w:val="00215FEA"/>
    <w:rsid w:val="00257BF1"/>
    <w:rsid w:val="002A07DF"/>
    <w:rsid w:val="00361BF1"/>
    <w:rsid w:val="003D2991"/>
    <w:rsid w:val="0042453A"/>
    <w:rsid w:val="004A5F70"/>
    <w:rsid w:val="004E20F9"/>
    <w:rsid w:val="004F3085"/>
    <w:rsid w:val="00591B7C"/>
    <w:rsid w:val="005938AA"/>
    <w:rsid w:val="005B3CBE"/>
    <w:rsid w:val="006407B3"/>
    <w:rsid w:val="00691B0D"/>
    <w:rsid w:val="006C128D"/>
    <w:rsid w:val="006E567A"/>
    <w:rsid w:val="006F08EF"/>
    <w:rsid w:val="00742042"/>
    <w:rsid w:val="007615A9"/>
    <w:rsid w:val="00791453"/>
    <w:rsid w:val="0079158C"/>
    <w:rsid w:val="00804BD2"/>
    <w:rsid w:val="008F2552"/>
    <w:rsid w:val="00922B9C"/>
    <w:rsid w:val="00927311"/>
    <w:rsid w:val="0097304C"/>
    <w:rsid w:val="009B0ACB"/>
    <w:rsid w:val="009E3AD1"/>
    <w:rsid w:val="00A62BA5"/>
    <w:rsid w:val="00A74A64"/>
    <w:rsid w:val="00AC2F33"/>
    <w:rsid w:val="00B14118"/>
    <w:rsid w:val="00B94E22"/>
    <w:rsid w:val="00D9536B"/>
    <w:rsid w:val="00D96F6F"/>
    <w:rsid w:val="00DE6688"/>
    <w:rsid w:val="00EF251F"/>
    <w:rsid w:val="00EF4875"/>
    <w:rsid w:val="00FF4B5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E2B74E6B-5A1C-43B0-9A58-5F20D4045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רגיל2"/>
    <w:qFormat/>
    <w:rsid w:val="00083CAD"/>
    <w:pPr>
      <w:bidi/>
      <w:spacing w:after="0" w:line="240" w:lineRule="auto"/>
    </w:pPr>
    <w:rPr>
      <w:rFonts w:ascii="Arial" w:hAnsi="Arial" w:cs="Arial"/>
      <w:sz w:val="28"/>
      <w:szCs w:val="28"/>
      <w:lang w:eastAsia="he-IL"/>
    </w:rPr>
  </w:style>
  <w:style w:type="paragraph" w:styleId="1">
    <w:name w:val="heading 1"/>
    <w:basedOn w:val="a"/>
    <w:next w:val="a"/>
    <w:link w:val="10"/>
    <w:uiPriority w:val="9"/>
    <w:qFormat/>
    <w:rsid w:val="00215FEA"/>
    <w:pPr>
      <w:jc w:val="both"/>
      <w:outlineLvl w:val="0"/>
    </w:pPr>
    <w:rPr>
      <w:rFonts w:asciiTheme="minorBidi" w:hAnsiTheme="minorBidi"/>
      <w:lang w:eastAsia="en-US"/>
    </w:rPr>
  </w:style>
  <w:style w:type="paragraph" w:styleId="2">
    <w:name w:val="heading 2"/>
    <w:aliases w:val="כותרת 1 כחול"/>
    <w:basedOn w:val="1"/>
    <w:next w:val="a"/>
    <w:link w:val="20"/>
    <w:autoRedefine/>
    <w:uiPriority w:val="9"/>
    <w:unhideWhenUsed/>
    <w:qFormat/>
    <w:rsid w:val="003D2991"/>
    <w:pPr>
      <w:keepNext/>
      <w:keepLines/>
      <w:spacing w:before="40"/>
      <w:outlineLvl w:val="1"/>
    </w:pPr>
    <w:rPr>
      <w:rFonts w:eastAsiaTheme="majorEastAsia"/>
      <w:color w:val="2E74B5" w:themeColor="accent1" w:themeShade="BF"/>
      <w:sz w:val="32"/>
      <w:szCs w:val="32"/>
    </w:rPr>
  </w:style>
  <w:style w:type="paragraph" w:styleId="3">
    <w:name w:val="heading 3"/>
    <w:basedOn w:val="a"/>
    <w:next w:val="a"/>
    <w:link w:val="30"/>
    <w:uiPriority w:val="9"/>
    <w:unhideWhenUsed/>
    <w:qFormat/>
    <w:rsid w:val="00D96F6F"/>
    <w:pPr>
      <w:keepNext/>
      <w:keepLines/>
      <w:spacing w:before="40"/>
      <w:outlineLvl w:val="2"/>
    </w:pPr>
    <w:rPr>
      <w:rFonts w:eastAsiaTheme="majorEastAsia"/>
      <w:color w:val="1F4D78" w:themeColor="accent1" w:themeShade="7F"/>
    </w:rPr>
  </w:style>
  <w:style w:type="paragraph" w:styleId="4">
    <w:name w:val="heading 4"/>
    <w:basedOn w:val="a"/>
    <w:next w:val="a"/>
    <w:link w:val="40"/>
    <w:autoRedefine/>
    <w:uiPriority w:val="9"/>
    <w:unhideWhenUsed/>
    <w:qFormat/>
    <w:rsid w:val="00691B0D"/>
    <w:pPr>
      <w:keepNext/>
      <w:keepLines/>
      <w:spacing w:before="40"/>
      <w:outlineLvl w:val="3"/>
    </w:pPr>
    <w:rPr>
      <w:rFonts w:asciiTheme="minorBidi" w:eastAsiaTheme="majorEastAsia" w:hAnsiTheme="minorBidi"/>
      <w:b/>
      <w:bCs/>
      <w:color w:val="000000" w:themeColor="text1"/>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215FEA"/>
    <w:rPr>
      <w:rFonts w:asciiTheme="minorBidi" w:hAnsiTheme="minorBidi"/>
      <w:sz w:val="28"/>
      <w:szCs w:val="28"/>
    </w:rPr>
  </w:style>
  <w:style w:type="character" w:styleId="a3">
    <w:name w:val="Strong"/>
    <w:basedOn w:val="10"/>
    <w:uiPriority w:val="22"/>
    <w:qFormat/>
    <w:rsid w:val="00AC2F33"/>
    <w:rPr>
      <w:rFonts w:asciiTheme="minorBidi" w:hAnsiTheme="minorBidi"/>
      <w:b/>
      <w:bCs/>
      <w:color w:val="0070C0"/>
      <w:sz w:val="24"/>
      <w:szCs w:val="28"/>
    </w:rPr>
  </w:style>
  <w:style w:type="character" w:customStyle="1" w:styleId="20">
    <w:name w:val="כותרת 2 תו"/>
    <w:aliases w:val="כותרת 1 כחול תו"/>
    <w:basedOn w:val="a0"/>
    <w:link w:val="2"/>
    <w:uiPriority w:val="9"/>
    <w:rsid w:val="003D2991"/>
    <w:rPr>
      <w:rFonts w:asciiTheme="minorBidi" w:eastAsiaTheme="majorEastAsia" w:hAnsiTheme="minorBidi" w:cs="Arial"/>
      <w:color w:val="2E74B5" w:themeColor="accent1" w:themeShade="BF"/>
      <w:sz w:val="32"/>
      <w:szCs w:val="32"/>
    </w:rPr>
  </w:style>
  <w:style w:type="character" w:customStyle="1" w:styleId="30">
    <w:name w:val="כותרת 3 תו"/>
    <w:basedOn w:val="a0"/>
    <w:link w:val="3"/>
    <w:uiPriority w:val="9"/>
    <w:rsid w:val="00D96F6F"/>
    <w:rPr>
      <w:rFonts w:ascii="Arial" w:eastAsiaTheme="majorEastAsia" w:hAnsi="Arial" w:cs="Arial"/>
      <w:color w:val="1F4D78" w:themeColor="accent1" w:themeShade="7F"/>
      <w:sz w:val="24"/>
      <w:szCs w:val="24"/>
      <w:lang w:eastAsia="he-IL"/>
    </w:rPr>
  </w:style>
  <w:style w:type="paragraph" w:styleId="a4">
    <w:name w:val="Subtitle"/>
    <w:aliases w:val="כותרת אפריתון"/>
    <w:basedOn w:val="2"/>
    <w:next w:val="a"/>
    <w:link w:val="a5"/>
    <w:uiPriority w:val="11"/>
    <w:qFormat/>
    <w:rsid w:val="00B94E22"/>
    <w:pPr>
      <w:numPr>
        <w:ilvl w:val="1"/>
      </w:numPr>
      <w:spacing w:after="160"/>
      <w:jc w:val="left"/>
    </w:pPr>
    <w:rPr>
      <w:rFonts w:eastAsiaTheme="minorEastAsia" w:cstheme="minorBidi"/>
      <w:b/>
      <w:bCs/>
      <w:color w:val="FF0000"/>
      <w:spacing w:val="15"/>
      <w:sz w:val="28"/>
      <w:szCs w:val="28"/>
    </w:rPr>
  </w:style>
  <w:style w:type="character" w:customStyle="1" w:styleId="a5">
    <w:name w:val="כותרת משנה תו"/>
    <w:aliases w:val="כותרת אפריתון תו"/>
    <w:basedOn w:val="a0"/>
    <w:link w:val="a4"/>
    <w:uiPriority w:val="11"/>
    <w:rsid w:val="00B94E22"/>
    <w:rPr>
      <w:rFonts w:asciiTheme="minorBidi" w:eastAsiaTheme="minorEastAsia" w:hAnsiTheme="minorBidi"/>
      <w:b/>
      <w:bCs/>
      <w:color w:val="FF0000"/>
      <w:spacing w:val="15"/>
      <w:sz w:val="28"/>
      <w:szCs w:val="28"/>
    </w:rPr>
  </w:style>
  <w:style w:type="character" w:customStyle="1" w:styleId="40">
    <w:name w:val="כותרת 4 תו"/>
    <w:basedOn w:val="a0"/>
    <w:link w:val="4"/>
    <w:uiPriority w:val="9"/>
    <w:rsid w:val="00691B0D"/>
    <w:rPr>
      <w:rFonts w:asciiTheme="minorBidi" w:eastAsiaTheme="majorEastAsia" w:hAnsiTheme="minorBidi" w:cs="Arial"/>
      <w:b/>
      <w:bCs/>
      <w:color w:val="000000" w:themeColor="text1"/>
      <w:sz w:val="24"/>
      <w:szCs w:val="24"/>
    </w:rPr>
  </w:style>
  <w:style w:type="paragraph" w:styleId="a6">
    <w:name w:val="Title"/>
    <w:aliases w:val="כותרת2"/>
    <w:basedOn w:val="2"/>
    <w:next w:val="a"/>
    <w:link w:val="a7"/>
    <w:autoRedefine/>
    <w:qFormat/>
    <w:rsid w:val="003D2991"/>
    <w:pPr>
      <w:keepLines w:val="0"/>
      <w:spacing w:before="240" w:after="60"/>
      <w:jc w:val="left"/>
      <w:outlineLvl w:val="0"/>
    </w:pPr>
    <w:rPr>
      <w:rFonts w:ascii="Arial" w:eastAsia="Times New Roman" w:hAnsi="Arial"/>
      <w:b/>
      <w:bCs/>
      <w:color w:val="auto"/>
      <w:kern w:val="28"/>
      <w:sz w:val="28"/>
      <w:szCs w:val="28"/>
      <w:lang w:eastAsia="he-IL"/>
    </w:rPr>
  </w:style>
  <w:style w:type="character" w:customStyle="1" w:styleId="a7">
    <w:name w:val="כותרת טקסט תו"/>
    <w:aliases w:val="כותרת2 תו"/>
    <w:link w:val="a6"/>
    <w:rsid w:val="003D2991"/>
    <w:rPr>
      <w:rFonts w:ascii="Arial" w:hAnsi="Arial" w:cs="Arial"/>
      <w:b/>
      <w:bCs/>
      <w:kern w:val="28"/>
      <w:sz w:val="28"/>
      <w:szCs w:val="28"/>
      <w:lang w:eastAsia="he-IL"/>
    </w:rPr>
  </w:style>
  <w:style w:type="paragraph" w:styleId="a8">
    <w:name w:val="No Spacing"/>
    <w:autoRedefine/>
    <w:uiPriority w:val="1"/>
    <w:qFormat/>
    <w:rsid w:val="00257BF1"/>
    <w:pPr>
      <w:bidi/>
      <w:spacing w:after="0" w:line="240" w:lineRule="auto"/>
    </w:pPr>
    <w:rPr>
      <w:rFonts w:ascii="Arial" w:hAnsi="Arial" w:cs="Arial"/>
      <w:sz w:val="28"/>
      <w:szCs w:val="2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al-ash.co.il/sviva_control_upgrade.html" TargetMode="External"/><Relationship Id="rId13" Type="http://schemas.openxmlformats.org/officeDocument/2006/relationships/hyperlink" Target="http://www.coal-ash.co.il/meida_process.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al-ash.co.il/docs/news_conf_2005_summary.pdf" TargetMode="External"/><Relationship Id="rId12" Type="http://schemas.openxmlformats.org/officeDocument/2006/relationships/hyperlink" Target="http://www.coal-ash.co.il/sviva_ranges.html" TargetMode="External"/><Relationship Id="rId17" Type="http://schemas.openxmlformats.org/officeDocument/2006/relationships/hyperlink" Target="http://www.coal-ash.co.il/tab_what_slila.html" TargetMode="External"/><Relationship Id="rId2" Type="http://schemas.openxmlformats.org/officeDocument/2006/relationships/styles" Target="styles.xml"/><Relationship Id="rId16" Type="http://schemas.openxmlformats.org/officeDocument/2006/relationships/hyperlink" Target="http://www.coal-ash.co.il/tab_what_beton.html" TargetMode="External"/><Relationship Id="rId1" Type="http://schemas.openxmlformats.org/officeDocument/2006/relationships/numbering" Target="numbering.xml"/><Relationship Id="rId6" Type="http://schemas.openxmlformats.org/officeDocument/2006/relationships/hyperlink" Target="http://www.coal-ash.co.il/docs/Workshop_EnvironAspects_CoalAshUtil_15.12.09.pdf" TargetMode="External"/><Relationship Id="rId11" Type="http://schemas.openxmlformats.org/officeDocument/2006/relationships/hyperlink" Target="http://www.coal-ash.co.il/docs/ConcreteRadonExhalat_KovlerBeckerKochHquin_Nov2008.pdf" TargetMode="External"/><Relationship Id="rId5" Type="http://schemas.openxmlformats.org/officeDocument/2006/relationships/image" Target="media/image1.jpg"/><Relationship Id="rId15" Type="http://schemas.openxmlformats.org/officeDocument/2006/relationships/hyperlink" Target="http://www.coal-ash.co.il/tab_kurt_radio.html" TargetMode="External"/><Relationship Id="rId10" Type="http://schemas.openxmlformats.org/officeDocument/2006/relationships/hyperlink" Target="http://www.coal-ash.co.il/docs/FlyAshEmbankInfiltRate_Keren_July2009.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al-ash.co.il/research/Rami_Keren_2000_full.pdf" TargetMode="External"/><Relationship Id="rId14" Type="http://schemas.openxmlformats.org/officeDocument/2006/relationships/hyperlink" Target="http://www.coal-ash.co.il/tab_kurt.html"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1432</Words>
  <Characters>8168</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shaula haitner</dc:creator>
  <cp:keywords/>
  <dc:description/>
  <cp:lastModifiedBy>shaula haitner</cp:lastModifiedBy>
  <cp:revision>3</cp:revision>
  <dcterms:created xsi:type="dcterms:W3CDTF">2020-06-16T10:45:00Z</dcterms:created>
  <dcterms:modified xsi:type="dcterms:W3CDTF">2020-06-16T11:57:00Z</dcterms:modified>
</cp:coreProperties>
</file>